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74" w:rsidRPr="002D1C57" w:rsidRDefault="002D1C57">
      <w:pPr>
        <w:spacing w:after="0" w:line="408" w:lineRule="auto"/>
        <w:ind w:left="120"/>
        <w:jc w:val="center"/>
        <w:rPr>
          <w:lang w:val="ru-RU"/>
        </w:rPr>
      </w:pPr>
      <w:bookmarkStart w:id="0" w:name="block-26664296"/>
      <w:r w:rsidRPr="002D1C5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3A74" w:rsidRPr="002D1C57" w:rsidRDefault="002D1C57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2D1C5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2D1C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43A74" w:rsidRPr="002D1C57" w:rsidRDefault="002D1C57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2D1C57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Пировского муниципального округа</w:t>
      </w:r>
      <w:bookmarkEnd w:id="2"/>
    </w:p>
    <w:p w:rsidR="00543A74" w:rsidRDefault="002D1C5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«Икшурминская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43A74" w:rsidRDefault="00543A74">
      <w:pPr>
        <w:spacing w:after="0"/>
        <w:ind w:left="120"/>
      </w:pPr>
    </w:p>
    <w:p w:rsidR="00543A74" w:rsidRDefault="002D1C57">
      <w:pPr>
        <w:spacing w:after="0"/>
        <w:ind w:left="120"/>
      </w:pPr>
      <w:r>
        <w:rPr>
          <w:noProof/>
          <w:lang w:eastAsia="ru-RU"/>
        </w:rPr>
        <w:drawing>
          <wp:inline distT="0" distB="0" distL="0" distR="0" wp14:anchorId="29C6108F" wp14:editId="2E7612B2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A74" w:rsidRDefault="00543A74">
      <w:pPr>
        <w:spacing w:after="0"/>
        <w:ind w:left="120"/>
      </w:pPr>
    </w:p>
    <w:p w:rsidR="00543A74" w:rsidRDefault="00543A74">
      <w:pPr>
        <w:spacing w:after="0"/>
        <w:ind w:left="120"/>
      </w:pPr>
    </w:p>
    <w:p w:rsidR="00543A74" w:rsidRPr="002D1C57" w:rsidRDefault="00543A74">
      <w:pPr>
        <w:spacing w:after="0"/>
        <w:ind w:left="120"/>
        <w:rPr>
          <w:lang w:val="ru-RU"/>
        </w:rPr>
      </w:pPr>
    </w:p>
    <w:p w:rsidR="00543A74" w:rsidRPr="002D1C57" w:rsidRDefault="00543A74">
      <w:pPr>
        <w:spacing w:after="0"/>
        <w:ind w:left="120"/>
        <w:rPr>
          <w:lang w:val="ru-RU"/>
        </w:rPr>
      </w:pPr>
    </w:p>
    <w:p w:rsidR="00543A74" w:rsidRPr="002D1C57" w:rsidRDefault="00543A74">
      <w:pPr>
        <w:spacing w:after="0"/>
        <w:ind w:left="120"/>
        <w:rPr>
          <w:lang w:val="ru-RU"/>
        </w:rPr>
      </w:pPr>
    </w:p>
    <w:p w:rsidR="00543A74" w:rsidRPr="002D1C57" w:rsidRDefault="00543A74">
      <w:pPr>
        <w:spacing w:after="0"/>
        <w:ind w:left="120"/>
        <w:rPr>
          <w:lang w:val="ru-RU"/>
        </w:rPr>
      </w:pPr>
    </w:p>
    <w:p w:rsidR="00543A74" w:rsidRPr="002D1C57" w:rsidRDefault="00543A74">
      <w:pPr>
        <w:spacing w:after="0"/>
        <w:ind w:left="120"/>
        <w:rPr>
          <w:lang w:val="ru-RU"/>
        </w:rPr>
      </w:pPr>
    </w:p>
    <w:p w:rsidR="00543A74" w:rsidRPr="002D1C57" w:rsidRDefault="002D1C57">
      <w:pPr>
        <w:spacing w:after="0" w:line="408" w:lineRule="auto"/>
        <w:ind w:left="120"/>
        <w:jc w:val="center"/>
        <w:rPr>
          <w:lang w:val="ru-RU"/>
        </w:rPr>
      </w:pPr>
      <w:r w:rsidRPr="002D1C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3A74" w:rsidRPr="002D1C57" w:rsidRDefault="002D1C57">
      <w:pPr>
        <w:spacing w:after="0" w:line="408" w:lineRule="auto"/>
        <w:ind w:left="120"/>
        <w:jc w:val="center"/>
        <w:rPr>
          <w:lang w:val="ru-RU"/>
        </w:rPr>
      </w:pPr>
      <w:r w:rsidRPr="002D1C5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1C57">
        <w:rPr>
          <w:rFonts w:ascii="Times New Roman" w:hAnsi="Times New Roman"/>
          <w:color w:val="000000"/>
          <w:sz w:val="28"/>
          <w:lang w:val="ru-RU"/>
        </w:rPr>
        <w:t xml:space="preserve"> 3530947)</w:t>
      </w:r>
    </w:p>
    <w:p w:rsidR="00543A74" w:rsidRPr="002D1C57" w:rsidRDefault="00543A74">
      <w:pPr>
        <w:spacing w:after="0"/>
        <w:ind w:left="120"/>
        <w:jc w:val="center"/>
        <w:rPr>
          <w:lang w:val="ru-RU"/>
        </w:rPr>
      </w:pPr>
    </w:p>
    <w:p w:rsidR="00543A74" w:rsidRPr="002D1C57" w:rsidRDefault="002D1C57">
      <w:pPr>
        <w:spacing w:after="0" w:line="408" w:lineRule="auto"/>
        <w:ind w:left="120"/>
        <w:jc w:val="center"/>
        <w:rPr>
          <w:lang w:val="ru-RU"/>
        </w:rPr>
      </w:pPr>
      <w:r w:rsidRPr="002D1C57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543A74" w:rsidRPr="002D1C57" w:rsidRDefault="002D1C5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 класса</w:t>
      </w:r>
      <w:r w:rsidRPr="002D1C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3A74" w:rsidRPr="002D1C57" w:rsidRDefault="00543A74">
      <w:pPr>
        <w:spacing w:after="0"/>
        <w:ind w:left="120"/>
        <w:jc w:val="center"/>
        <w:rPr>
          <w:lang w:val="ru-RU"/>
        </w:rPr>
      </w:pPr>
    </w:p>
    <w:p w:rsidR="00543A74" w:rsidRPr="002D1C57" w:rsidRDefault="00543A74">
      <w:pPr>
        <w:spacing w:after="0"/>
        <w:ind w:left="120"/>
        <w:jc w:val="center"/>
        <w:rPr>
          <w:lang w:val="ru-RU"/>
        </w:rPr>
      </w:pPr>
    </w:p>
    <w:p w:rsidR="00543A74" w:rsidRPr="002D1C57" w:rsidRDefault="00543A74">
      <w:pPr>
        <w:spacing w:after="0"/>
        <w:ind w:left="120"/>
        <w:jc w:val="center"/>
        <w:rPr>
          <w:lang w:val="ru-RU"/>
        </w:rPr>
      </w:pPr>
    </w:p>
    <w:p w:rsidR="00543A74" w:rsidRPr="002D1C57" w:rsidRDefault="00543A74">
      <w:pPr>
        <w:spacing w:after="0"/>
        <w:ind w:left="120"/>
        <w:jc w:val="center"/>
        <w:rPr>
          <w:lang w:val="ru-RU"/>
        </w:rPr>
      </w:pPr>
    </w:p>
    <w:p w:rsidR="00543A74" w:rsidRPr="002D1C57" w:rsidRDefault="00543A74">
      <w:pPr>
        <w:spacing w:after="0"/>
        <w:ind w:left="120"/>
        <w:jc w:val="center"/>
        <w:rPr>
          <w:lang w:val="ru-RU"/>
        </w:rPr>
      </w:pPr>
    </w:p>
    <w:p w:rsidR="00543A74" w:rsidRPr="002D1C57" w:rsidRDefault="00543A74">
      <w:pPr>
        <w:spacing w:after="0"/>
        <w:ind w:left="120"/>
        <w:jc w:val="center"/>
        <w:rPr>
          <w:lang w:val="ru-RU"/>
        </w:rPr>
      </w:pPr>
    </w:p>
    <w:p w:rsidR="00543A74" w:rsidRPr="002D1C57" w:rsidRDefault="00543A74">
      <w:pPr>
        <w:spacing w:after="0"/>
        <w:ind w:left="120"/>
        <w:jc w:val="center"/>
        <w:rPr>
          <w:lang w:val="ru-RU"/>
        </w:rPr>
      </w:pPr>
    </w:p>
    <w:p w:rsidR="00543A74" w:rsidRPr="002D1C57" w:rsidRDefault="00543A74">
      <w:pPr>
        <w:spacing w:after="0"/>
        <w:ind w:left="120"/>
        <w:jc w:val="center"/>
        <w:rPr>
          <w:lang w:val="ru-RU"/>
        </w:rPr>
      </w:pPr>
    </w:p>
    <w:p w:rsidR="00543A74" w:rsidRPr="002D1C57" w:rsidRDefault="00543A74" w:rsidP="002D1C57">
      <w:pPr>
        <w:spacing w:after="0"/>
        <w:rPr>
          <w:lang w:val="ru-RU"/>
        </w:rPr>
      </w:pPr>
    </w:p>
    <w:p w:rsidR="00543A74" w:rsidRPr="002D1C57" w:rsidRDefault="002D1C57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2D1C57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2D1C57">
        <w:rPr>
          <w:rFonts w:ascii="Times New Roman" w:hAnsi="Times New Roman"/>
          <w:b/>
          <w:color w:val="000000"/>
          <w:sz w:val="28"/>
          <w:lang w:val="ru-RU"/>
        </w:rPr>
        <w:t>Икшурма</w:t>
      </w:r>
      <w:bookmarkEnd w:id="3"/>
      <w:proofErr w:type="spellEnd"/>
      <w:r w:rsidRPr="002D1C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2D1C5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543A74" w:rsidRPr="002D1C57" w:rsidRDefault="00543A74">
      <w:pPr>
        <w:spacing w:after="0"/>
        <w:ind w:left="120"/>
        <w:rPr>
          <w:lang w:val="ru-RU"/>
        </w:rPr>
      </w:pPr>
    </w:p>
    <w:p w:rsidR="00543A74" w:rsidRPr="002D1C57" w:rsidRDefault="00543A74">
      <w:pPr>
        <w:rPr>
          <w:lang w:val="ru-RU"/>
        </w:rPr>
        <w:sectPr w:rsidR="00543A74" w:rsidRPr="002D1C57">
          <w:pgSz w:w="11906" w:h="16383"/>
          <w:pgMar w:top="1134" w:right="850" w:bottom="1134" w:left="1701" w:header="720" w:footer="720" w:gutter="0"/>
          <w:cols w:space="720"/>
        </w:sectPr>
      </w:pPr>
    </w:p>
    <w:p w:rsidR="00543A74" w:rsidRPr="002D1C57" w:rsidRDefault="002D1C57">
      <w:pPr>
        <w:spacing w:after="0" w:line="264" w:lineRule="auto"/>
        <w:ind w:left="120"/>
        <w:jc w:val="both"/>
        <w:rPr>
          <w:lang w:val="ru-RU"/>
        </w:rPr>
      </w:pPr>
      <w:bookmarkStart w:id="5" w:name="block-26664297"/>
      <w:bookmarkEnd w:id="0"/>
      <w:r w:rsidRPr="002D1C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3A74" w:rsidRPr="002D1C57" w:rsidRDefault="00543A74">
      <w:pPr>
        <w:spacing w:after="0" w:line="264" w:lineRule="auto"/>
        <w:ind w:left="120"/>
        <w:jc w:val="both"/>
        <w:rPr>
          <w:lang w:val="ru-RU"/>
        </w:rPr>
      </w:pP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изации ООП СОО. 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обучающимися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знаний и формирования у них умений и навыков в области безопасности жизнедеятельности.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Программа ОБЖ обеспечивает реализацию практико-ориентированного подхода в преподавании ОБЖ, системность и непрерывность приобретения обучающимися знаний и формирования у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них навыков в области безопасности жизнедеятельности при переходе с уровня основного общего образования; 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543A74" w:rsidRDefault="002D1C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ОБЖ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:</w:t>
      </w:r>
    </w:p>
    <w:p w:rsidR="00543A74" w:rsidRPr="002D1C57" w:rsidRDefault="002D1C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543A74" w:rsidRPr="002D1C57" w:rsidRDefault="002D1C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обучающихся и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потребностям общества в формировании полноценной личности безопасного типа;</w:t>
      </w:r>
    </w:p>
    <w:p w:rsidR="00543A74" w:rsidRPr="002D1C57" w:rsidRDefault="002D1C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взаимосвязь личностных,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метапредметных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предметных результатов освоения учебного предмета ОБЖ на уровнях основного общего и среднего общего образования;</w:t>
      </w:r>
    </w:p>
    <w:p w:rsidR="00543A74" w:rsidRPr="002D1C57" w:rsidRDefault="002D1C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подготовку выпускников к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решению актуальных практических задач безопасности жизнедеятельности в повседневной жизни.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учебного предмета ОБЖ структурно представлено отдельными модулями (тематическими линиями), обеспечивающими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системность и непрерывность изучения предмета н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а уровнях основного общего и среднего общего образования: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543A74" w:rsidRDefault="002D1C57">
      <w:pPr>
        <w:spacing w:after="0" w:line="264" w:lineRule="auto"/>
        <w:ind w:firstLine="600"/>
        <w:jc w:val="both"/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</w:t>
      </w:r>
      <w:r>
        <w:rPr>
          <w:rFonts w:ascii="Times New Roman" w:hAnsi="Times New Roman"/>
          <w:color w:val="000000"/>
          <w:spacing w:val="-2"/>
          <w:sz w:val="28"/>
        </w:rPr>
        <w:t>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обороны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». 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асных и чрезвычайных ситуаций».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8. «Основы медицинских знаний и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оказание первой помощи».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</w:t>
      </w:r>
      <w:r w:rsidRPr="002D1C57">
        <w:rPr>
          <w:rFonts w:ascii="Times New Roman" w:hAnsi="Times New Roman"/>
          <w:b/>
          <w:color w:val="000000"/>
          <w:sz w:val="28"/>
          <w:lang w:val="ru-RU"/>
        </w:rPr>
        <w:t xml:space="preserve">НЕДЕЯТЕЛЬНОСТИ» 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ОБЖ является открытой обучающей системой, имеет свои дидактические компоненты во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безопасности, поддержанных согласованным изучением других учеб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кватной модели индивидуального и группового безопасного поведения в повседневной жизни.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ю навыков, позволяющих обеспечивать благополучие человека, созданию условий устойчивого развития общества и государства.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Целью изучения ОБЖ на уровне среднего общего образования являет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43A74" w:rsidRPr="002D1C57" w:rsidRDefault="002D1C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принципы и правила безопасного поведения в повседнев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ций;</w:t>
      </w:r>
    </w:p>
    <w:p w:rsidR="00543A74" w:rsidRPr="002D1C57" w:rsidRDefault="002D1C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543A74" w:rsidRPr="002D1C57" w:rsidRDefault="002D1C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знание и понимание роли личности, общества и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543A74" w:rsidRPr="002D1C57" w:rsidRDefault="00543A74">
      <w:pPr>
        <w:spacing w:after="0" w:line="264" w:lineRule="auto"/>
        <w:ind w:left="120"/>
        <w:jc w:val="both"/>
        <w:rPr>
          <w:lang w:val="ru-RU"/>
        </w:rPr>
      </w:pPr>
    </w:p>
    <w:p w:rsidR="00543A74" w:rsidRPr="002D1C57" w:rsidRDefault="002D1C57">
      <w:pPr>
        <w:spacing w:after="0" w:line="264" w:lineRule="auto"/>
        <w:ind w:left="120"/>
        <w:jc w:val="both"/>
        <w:rPr>
          <w:lang w:val="ru-RU"/>
        </w:rPr>
      </w:pPr>
      <w:r w:rsidRPr="002D1C5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«ОСНОВЫ БЕЗОПАСНОСТИ ЖИЗНЕДЕЯТЕЛЬНОСТИ» В УЧЕБНОМ ПЛАНЕ</w:t>
      </w:r>
    </w:p>
    <w:p w:rsidR="00543A74" w:rsidRPr="002D1C57" w:rsidRDefault="00543A74">
      <w:pPr>
        <w:spacing w:after="0" w:line="264" w:lineRule="auto"/>
        <w:ind w:left="120"/>
        <w:jc w:val="both"/>
        <w:rPr>
          <w:lang w:val="ru-RU"/>
        </w:rPr>
      </w:pP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z w:val="28"/>
          <w:lang w:val="ru-RU"/>
        </w:rPr>
        <w:t>Всего на изучение учебного</w:t>
      </w:r>
      <w:r w:rsidRPr="002D1C57">
        <w:rPr>
          <w:rFonts w:ascii="Times New Roman" w:hAnsi="Times New Roman"/>
          <w:color w:val="000000"/>
          <w:sz w:val="28"/>
          <w:lang w:val="ru-RU"/>
        </w:rPr>
        <w:t xml:space="preserve"> предмета ОБЖ на уровне среднего общего образования отводится 68 часов (по 34 часа в каждом классе).</w:t>
      </w:r>
    </w:p>
    <w:p w:rsidR="00543A74" w:rsidRPr="002D1C57" w:rsidRDefault="00543A74">
      <w:pPr>
        <w:rPr>
          <w:lang w:val="ru-RU"/>
        </w:rPr>
        <w:sectPr w:rsidR="00543A74" w:rsidRPr="002D1C57">
          <w:pgSz w:w="11906" w:h="16383"/>
          <w:pgMar w:top="1134" w:right="850" w:bottom="1134" w:left="1701" w:header="720" w:footer="720" w:gutter="0"/>
          <w:cols w:space="720"/>
        </w:sectPr>
      </w:pPr>
    </w:p>
    <w:p w:rsidR="00543A74" w:rsidRPr="002D1C57" w:rsidRDefault="002D1C57">
      <w:pPr>
        <w:spacing w:after="0" w:line="264" w:lineRule="auto"/>
        <w:ind w:left="120"/>
        <w:jc w:val="both"/>
        <w:rPr>
          <w:lang w:val="ru-RU"/>
        </w:rPr>
      </w:pPr>
      <w:bookmarkStart w:id="6" w:name="block-26664298"/>
      <w:bookmarkEnd w:id="5"/>
      <w:r w:rsidRPr="002D1C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43A74" w:rsidRPr="002D1C57" w:rsidRDefault="00543A74">
      <w:pPr>
        <w:spacing w:after="0" w:line="264" w:lineRule="auto"/>
        <w:ind w:left="120"/>
        <w:jc w:val="both"/>
        <w:rPr>
          <w:lang w:val="ru-RU"/>
        </w:rPr>
      </w:pP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Культура безопасности жизнедеятельности в современном обществе.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Корпоративный, ин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Личностный фактор в обеспечении безопасности жизнедеятельности населения в стране. 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Общие правила безопасности жизнедеятель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ности.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Явные и скрытые опасности современных р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азвлечений молодёжи.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Зацепинг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Административная ответственность за занятия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зацепингом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руфингом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Диггерство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его опасности. Ответственность за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диггерство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Паркур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Селфи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Основные меры безопасности для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паркура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селфи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Флешмоб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Ответственность за участие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флешмобе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, носящем антиобщественный характер.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Как не стать жертвой информационной войны.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несколькими пострадав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шими; при опасности возгорания).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Правила безопасного поведения в общественном транспорте, в такси, маршрутном такси. Правила безопасного поведения в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случае возникновения пожара на транспорте.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Безопасное поведение на различных видах транспорта.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Электросамокат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Питбайк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Моноколесо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Сегвей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Гироскутер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. Основные меры безопасности при езде на средствах индивидуальной мобильности. Административная и уголовн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ая ответственность за нарушение правил при вождении.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мотоциклов и мопедов.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Ответственность за нарушение Правил дорожного движения и мер оказания первой помощи.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железнодорожном и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водном транспорте.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быту. Причины пожаров в жилых помещениях. Правила поведения и действия при пожаре. Электробезопасность в повседневной жизни. Меры предосторожности для исключения поражения электрическим током. Права, обязанности и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и финансовая безо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пасность. Информационная безопасность Российской Федерации. Угроза информационной безопасности.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Информационная безопасность детей. Правила информационной безопасности в социальных сетях. Адреса электронной почты.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Никнейм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. Гражданская, административная и уг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оловная ответственность в информационной сфере.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потребителя, в том чис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ле при совершении покупок в Интернете.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проявлении агрессии,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при угрозе возникновения пожара.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Порядок действий при попадании в опасную ситуацию. Порядок действий в случаях, когда потерялся человек.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социуме. Конфликтные ситуации. Способы разрешения конфликтных ситуаций. Опасные проявления конфликтов. С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пособы противодействия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буллингу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проявлению насилия.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Российской Федерации.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Войска, воинские формирования, службы, которые привлекаются к обороне страны.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медицинского осв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идетельствования о годности гражданина к военной службе.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по военно-учётн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Вооружённые Силы Российской Фе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Вооружённые Силы Российской Федерации (созда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ны в 1992 г.).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Дни воинской славы (победные дни) России. Памятные даты России.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Национальные интересы Российской Феде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сдерживанию и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предотвращению военных конфликтов. Гибридная война и способы противодействия ей.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Российской Федерации. В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оинские звания военнослужащих. Военная форма одежды и знаки различия военнослужащих. 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военно-патриотическое обществен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Выбор воинско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Организация подготовки офицерских кадров для Вооружённых Сил Р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оссийской Федерации, МВД России, ФСБ России, МЧС России.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Традиции, ритуалы Вооружённых Сил Ро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Ритуал подъёма и спуска Государственного флага Российской Федерации. Вручение вои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нской части государственной награды.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на военную слу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жбу, освобождение от призыва на военную службу. 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4. «Защита населения Российской </w:t>
      </w: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Федерации от опасных и чрезвычайных ситуаций».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направления деятельнос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ти государства по защите населения от опасных и чрезвычайных ситуаций.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случае возникн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овения чрезвычайных ситуаций и других).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деятельность МЧ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 России.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Гражданская оборона и её основные задачи на современном этапе. Подготовка населения в области гражданской обороны. Подготовка обучаемых гражданской обороне в общеобразовательных организациях. Оповещение населения о чрезвычайных ситуациях. Составные части с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истемы оповещения населения. Действия по сигналам гражданской обороны. Правила поведения населения в зонах химического и радиационного загрязнения.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Оказание первой помощи при поражении аварийно-химически опасными веществами. Правила поведения при угрозе чр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езвычайных ситуаций, возникающих при ведении военных действий. Эвакуация гражданского населения и её виды. Упреждающая и заблаговременная эвакуация. Общая и частичная эвакуация. 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Средства индивидуальной защиты населения. Средства индивидуальной защиты орга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нов дыхания и средства индивидуальной защиты кожи. Использование медицинских средств индивидуальной защиты.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ях.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Аварийно-спасательные работы и другие неотложные работы в зоне поражения.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5. «Безопасность в природной ср</w:t>
      </w: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еде и экологическая безопасность».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природной среде. Основные правила безопасного поведения в лесу, в горах, на водоёмах. Ориентирование на местности. Современные средства навигации (компас, </w:t>
      </w:r>
      <w:r>
        <w:rPr>
          <w:rFonts w:ascii="Times New Roman" w:hAnsi="Times New Roman"/>
          <w:color w:val="000000"/>
          <w:spacing w:val="-2"/>
          <w:sz w:val="28"/>
        </w:rPr>
        <w:t>GPS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). Безопасность в автономных условиях.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Чр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езвычайные ситуации природного характера (геологические, гидрологические, метеорологические, природные пожары). Возможности прогнозирования и предупреждения.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Экологическая безопасность и охрана окружающей среды. Нормы предельно допустимой концентрации вред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ных веществ. Правила использования питьевой воды. Качество продуктов питания. Правила хранения и употребления продуктов питания.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Роспотребнадзор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). Федеральный закон от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10 января 2002 г. № 7-ФЗ «Об охране окружающей среды».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Средства защиты и предупреждения от экологических опасностей. Бытовые приборы контроля воздуха. </w:t>
      </w:r>
      <w:r>
        <w:rPr>
          <w:rFonts w:ascii="Times New Roman" w:hAnsi="Times New Roman"/>
          <w:color w:val="000000"/>
          <w:spacing w:val="-2"/>
          <w:sz w:val="28"/>
        </w:rPr>
        <w:t>TDS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-метры (солемеры).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Шумомеры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Люксметры. Бытовые дозиметры (радиометры). Бытовые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нитратомеры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Основные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виды экологических знаков. Знаки, свидетельствующие об экологической чистоте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6. «Основы противод</w:t>
      </w: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ействия экстремизму и терроризму».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Разновидности экстремистской деятельности. Внешние и внутренние экстремистские угрозы.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террористическ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ой деятельности.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Праворадикальные группировки нацистской направленности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Ответственность граждан за участие в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экстремистской и террористической деятельности. Статьи Уголовного кодекса Российской Федерации, предусмотренные за участие в экстремистской и террористической деятельности.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Противодействие экстремизму и терроризму на государственном уровне. Национальный ан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титеррористический комитет (НАК) и его предназначение. Основные задачи НАК. Федеральный оперативный штаб.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ства и государства, которые принимаются в соответствии с установленным уровнем террористической опасности. 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Особенности проведения контртеррористических операций. Обязанности руководителя контртеррористической операции. Группировка сил и средств для провед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ения контртеррористической операции.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Экстремизм и терроризм на современном этапе.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ые мотивы. Терроризм на криминальной основе. Терроризм на национальной основе. Технологический терроризм.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Кибертерроризм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еятельность. Формирование антитеррористического поведения. Праворадикальные группировки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кстремистское течение. Как избежать вербовки в экстремистскую организацию.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Меры 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ором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может быть замаскировано взрывное устройство. Безопасное поведение в толпе. Безопасное поведение при захвате в заложники.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Здоровый образ жизни как средство обеспечения благополучия личности. Государственная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правовая база для обеспечения безопасности населения и формирования у него культуры безопасности, составляющей которой является ведение здорового образа жизни.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Систематические занятия физической культурой и спортом. Выполнение нормативов ГТО. Основные сос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тавляющие здорового образа жизни. Главная цель здорового образа жизни – сохранение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я.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Репродуктивное здоровье. Факторы, оказывающие негативное влияние на репродуктивную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Наркотизм – одна из главных угроз общественному з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доровью. Правовые основы государственной политики в сфере контроля за оборотом 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Наказания за действия, связанные с наркотическими и психотропными веществами, предусмотренные в Уголовном кодексе Российской Федерации. Профилактика наркомании.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Психоактивные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 (ПАВ). Формирование индивидуального негативного отношения к наркотикам.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Комплексы профилактики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психоактивных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 (ПАВ). Первичная профилактика злоупотребления ПАВ. Вторичная профилактика злоупотребления ПАВ. Третичная профилактика злоупотребления ПАВ.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Освоен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ие основ медицинских знаний.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в сфере санитарно-эпидемиологического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Виды неинфекционных заболеваний. Как избежат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ь возникновения и прогрессирования неинфекционных заболеваний. Роль диспансеризации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Биологическая безопасность. Биолого-социальные чре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звычайные ситуации. Источник биолого-социальной чрезвычайной ситуации.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Безопасность при возникновении биолого-социальных чрезвычайных ситуаций. Способы личной защиты в случае сообщения об эпидемии. Пандемия новой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коронавирусной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инфекции С</w:t>
      </w:r>
      <w:r>
        <w:rPr>
          <w:rFonts w:ascii="Times New Roman" w:hAnsi="Times New Roman"/>
          <w:color w:val="000000"/>
          <w:spacing w:val="-2"/>
          <w:sz w:val="28"/>
        </w:rPr>
        <w:t>OVID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-19. Правила п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рофилактики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коронавируса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и правила её оказания. Признаки угрожающих 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дящегося в беспомощном состоянии, без возможности получения помощи.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Оказание первой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нарушениях сердечной деятельнос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ти. Острая сердечная недостаточность (ОСН). Неотложные мероприятия при ОСН. Первая 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Первая помощь при острой боли в животе, эпилепсии, ожогах. Первая помощь 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щелочами.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Первая помощь при утоплении и коме. Первая помощь при отравлении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психоактивными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веществами. Общие признаки отравления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психоактивными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веществами.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Составы аптечек для оказания первой помощи в различных условиях.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Правила и способы переноски (трансп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ортировки) пострадавших.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Строевая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Оружие пехотинца и правила обраще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ния с ним. Автомат Калашникова (АК-74). Основы и правила стрельбы. Устройство и принцип действия ручных гранат. Ручная осколочная граната Ф-1 (оборонительная). Ручная осколочная граната РГД-5. 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Действия в современном общевойсковом бою. Состав и вооружение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мотострелкового отделения на БМП. Инженерное оборудование позиции солдата. Одиночный окоп.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передвижения в бою при действиях в пешем порядке. 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Средства индивидуальной защиты и оказание первой помощи в бою. Фильтрующий противогаз. Респиратор. Общевой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сковой защитный комплект (ОЗК). Табельные медицинские средства индивидуальной защиты. Первая помощь в бою. Различные способы переноски и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оттаскивания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раненых с поля боя.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Сооружения для защиты личного состава. Открытая щель. Перекрытая щель. Блиндаж. Укрыти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я для боевой техники. Убежища для личного состава.</w:t>
      </w:r>
    </w:p>
    <w:p w:rsidR="00543A74" w:rsidRPr="002D1C57" w:rsidRDefault="00543A74">
      <w:pPr>
        <w:rPr>
          <w:lang w:val="ru-RU"/>
        </w:rPr>
        <w:sectPr w:rsidR="00543A74" w:rsidRPr="002D1C57">
          <w:pgSz w:w="11906" w:h="16383"/>
          <w:pgMar w:top="1134" w:right="850" w:bottom="1134" w:left="1701" w:header="720" w:footer="720" w:gutter="0"/>
          <w:cols w:space="720"/>
        </w:sectPr>
      </w:pPr>
    </w:p>
    <w:p w:rsidR="00543A74" w:rsidRPr="002D1C57" w:rsidRDefault="002D1C57">
      <w:pPr>
        <w:spacing w:after="0" w:line="264" w:lineRule="auto"/>
        <w:ind w:left="120"/>
        <w:jc w:val="both"/>
        <w:rPr>
          <w:lang w:val="ru-RU"/>
        </w:rPr>
      </w:pPr>
      <w:bookmarkStart w:id="7" w:name="block-26664299"/>
      <w:bookmarkEnd w:id="6"/>
      <w:r w:rsidRPr="002D1C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543A74" w:rsidRPr="002D1C57" w:rsidRDefault="00543A74">
      <w:pPr>
        <w:spacing w:after="0" w:line="264" w:lineRule="auto"/>
        <w:ind w:left="120"/>
        <w:jc w:val="both"/>
        <w:rPr>
          <w:lang w:val="ru-RU"/>
        </w:rPr>
      </w:pP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Личностные результаты достигаются в единстве учебной и воспитательной деятельности в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формируемые в ходе изучения ОБЖ, должны способствовать процессам самопознания, самовос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уважительном отношении к традициям многонационального народа Российской Федерации и к жизни в целом.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изучения ОБЖ включают: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1) гражданское воспитание: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активной гражданской позиции обучающегося, готового и способного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применять принципы и правила безопасного поведения в течение всей жизни;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областях, связанных с безопасностью жизнедеятельности;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готовность противостоять идеологии экстреми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зма и терроризма, национализма и ксенофобии, дискриминации по социальным, религиозным, расовым, национальным признакам;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участию в дея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lastRenderedPageBreak/>
        <w:t>2) патриотическое воспитание: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российской гражданской идентичности, уважени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ценностное отношение к государс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чувства ответственно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сти перед Родиной, идейная убеждённость и готовность к служению и защите Отечества, ответственность за его судьбу;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3) духовно-нравственное воспитание: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ценности безопас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ответственное отношение к своим родителям, старшему поколению, семь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е, культуре и традициям народов России, принятие идей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волонтёрства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добровольчества;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4) эстетическое воспитание: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понимание взаимозависимости успешности и полноценного ра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звития и безопасного поведения в повседневной жизни;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5) ценности научного познания: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чных, общественных, гуманитарных областях знаний, современной концепции культуры безопасности жизнедеятельности;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ества и государства;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6) физическое воспитание: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сознание ценности жизни,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потребность в регулярном ведении здорового образа жизни;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7) трудовое воспитание: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ва, обеспечения национальной безопасности;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8) экологическое воспитание: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го характера экологических проблем, их роли в обеспечении безопасности личности, общества и государства;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активное неприя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В р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езультате изучения ОБЖ на уровне среднего общего образования у обучающегося будут сформированы познавательные универсальные учебные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действия, коммуникативные универсальные учебные действия, регулятивные универсальные учебные действия, совместная деятельнос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ть. 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логические действия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оритет и всесторонне анализировать, разрабатывать алгоритмы их возможного решения в различных ситуациях;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выявлять их закономерности и противоречия;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озможных последствий для реализации риск-ориентированного поведения;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ённые знания в повседневную жизнь;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развивать творческое мышление при решении ситуационных задач.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У обучающегося будут сформированы следующие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исследовательские действия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владеть видами деятельности по приобретению нового знания,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его преобразованию и применению для решения различных учебных задач, в том числе при разработке и защите проектных работ;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учётом установленных (обоснованных) критериев;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критически оценивать полученные в ходе решения уч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ебных задач результаты, обосновывать предложения по их корректировке в новых условиях;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знания других предметных областей для решения учебн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ых задач в области безопасности жизнедеятельности; переносить приобретённые знания и навыки в повседневную жизнь.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работать с информацией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владеть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создавать информационные блоки в различных форматах с учётом характера решаемой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учебной задачи; самостоятельно выбирать оптимальную форму их представления;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по предотвращению рисков, профилактике угроз и защите от о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пасностей цифровой среды;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общения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коммун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икативных универсальных учебных действий: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распознавать вербальные и невербальные средства общения; понимать значение социальн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ых знаков; определять признаки деструктивного общения;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аргументированно, логично и ясно излагать свою точку зрения с использованием я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зыковых средств.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самоорганизации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части регулятивных универсальных учебных действий: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выявл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ять проблемные вопросы, выбирать оптимальный способ и составлять план их решения в конкретных условиях;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делать осознанный выбор в новой ситуации, аргументировать его; брать ответственность за своё решение;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оценивать приобретённый опыт;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расширять познания в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самоконтрол</w:t>
      </w: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я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, принятия себя и других как части регулятивных универсальных учебных действий: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ьтатов целям;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принимать мотивы и аргументы других при анал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изе и оценке образовательной ситуации; признавать право на ошибку свою и чужую.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2D1C57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совместной деятельности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: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работы, договариваться о результатах);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х с позиции новизны и практической значимости; проявлять творчество и разумную инициативу.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Предметные результаты освоения программы по ОБЖ на уровне среднего общего образования характеризуют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 обучающихся активной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Приобретаемый опыт проявляется в понимании существующих проблем безопасности и с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пособности построения модели индивидуального и группового безопасного поведения в повседневной жизни.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результаты, формируемые в ходе изучения ОБЖ, должны обеспечивать: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1)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ценности безопасного поведения для личнос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ти, общества, государства; знание правил безопасного поведения и способов их применения в собственном поведении;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2)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среде, в социуме, в цифровой среде); владение основными способами предупреждения опасных и экстремальных ситуаций; знание порядка действий в экстремальных и чрезвычайных ситуациях;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3)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важности соблюдения правил дорожного дв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ижения всеми участниками движения, правил безопасности на транспорте; знание правил безопасного поведения на транспорте,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4) знания о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способах безопасного поведения в природной среде, умение применять их на практике; знание порядка действий при чрезвычайных ситуациях природного характера;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об экологической безопасности, ценности бережного отношения к природ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е, разумного природопользования;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5) владение основами медицинских знаний: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сть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6) знания основ безоп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асного, конструктивного общения;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нетерпимости к проявлениям насилия в социальн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ом взаимодействии;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7) знания о способах безопасного поведения в цифровой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водействовать им;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8) знание основ пожарной безопасности,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граждан в области пожарной безопасности;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9)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государства, экстремизма, терроризма; знание роли государства в противодействии терроризму; умение различать приёмы во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влечения в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истического акта, при проведении контртеррористической операции;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10)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роли России в современном мире, угрозах военного характера, роли вооружённых сил в обеспечении мира; знание основ обороны государства и воинской службы, п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рав и обязанностей гражданина в области гражданской обороны; знание действия при сигналах гражданской обороны;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11) знание основ государственной политики в области защиты населения и территорий от чрезвычайных ситуаций различного характера; знание задач и о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12) знание основ государственной системы, российского законодательства, направленных на защиту населе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ния от внешних и внутренних угроз; </w:t>
      </w:r>
      <w:proofErr w:type="spellStart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роли государства, общества и личности в обеспечении безопасности.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128.4.5.3. Достижение результатов освоения программы ОБЖ обеспечивается посредством включения в указанную программу предме</w:t>
      </w: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тных результатов освоения модулей ОБЖ.</w:t>
      </w:r>
    </w:p>
    <w:p w:rsidR="00543A74" w:rsidRPr="002D1C57" w:rsidRDefault="002D1C57">
      <w:pPr>
        <w:spacing w:after="0" w:line="264" w:lineRule="auto"/>
        <w:ind w:firstLine="600"/>
        <w:jc w:val="both"/>
        <w:rPr>
          <w:lang w:val="ru-RU"/>
        </w:rPr>
      </w:pPr>
      <w:r w:rsidRPr="002D1C57">
        <w:rPr>
          <w:rFonts w:ascii="Times New Roman" w:hAnsi="Times New Roman"/>
          <w:color w:val="000000"/>
          <w:spacing w:val="-2"/>
          <w:sz w:val="28"/>
          <w:lang w:val="ru-RU"/>
        </w:rPr>
        <w:t>128.4.5.4. Образовательная организация вправе самостоятельно определять последовательность для освоения обучающимися модулей ОБЖ.</w:t>
      </w:r>
    </w:p>
    <w:p w:rsidR="00543A74" w:rsidRPr="002D1C57" w:rsidRDefault="00543A74">
      <w:pPr>
        <w:rPr>
          <w:lang w:val="ru-RU"/>
        </w:rPr>
        <w:sectPr w:rsidR="00543A74" w:rsidRPr="002D1C57">
          <w:pgSz w:w="11906" w:h="16383"/>
          <w:pgMar w:top="1134" w:right="850" w:bottom="1134" w:left="1701" w:header="720" w:footer="720" w:gutter="0"/>
          <w:cols w:space="720"/>
        </w:sectPr>
      </w:pPr>
    </w:p>
    <w:p w:rsidR="00543A74" w:rsidRDefault="002D1C57">
      <w:pPr>
        <w:spacing w:after="0"/>
        <w:ind w:left="120"/>
      </w:pPr>
      <w:bookmarkStart w:id="8" w:name="block-26664300"/>
      <w:bookmarkEnd w:id="7"/>
      <w:r w:rsidRPr="002D1C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3A74" w:rsidRDefault="002D1C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43A7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3A74" w:rsidRDefault="00543A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3A74" w:rsidRDefault="00543A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A74" w:rsidRDefault="00543A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A74" w:rsidRDefault="00543A7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3A74" w:rsidRDefault="00543A7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3A74" w:rsidRDefault="00543A7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3A74" w:rsidRDefault="00543A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A74" w:rsidRDefault="00543A74"/>
        </w:tc>
      </w:tr>
      <w:tr w:rsidR="00543A74" w:rsidRPr="002D1C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C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543A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</w:t>
            </w: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вовлечения молодёжи в 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A74" w:rsidRDefault="00543A74"/>
        </w:tc>
      </w:tr>
      <w:tr w:rsidR="00543A74" w:rsidRPr="002D1C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C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543A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A74" w:rsidRDefault="00543A74"/>
        </w:tc>
      </w:tr>
      <w:tr w:rsidR="00543A74" w:rsidRPr="002D1C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C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543A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A74" w:rsidRDefault="00543A74"/>
        </w:tc>
      </w:tr>
      <w:tr w:rsidR="00543A74" w:rsidRPr="002D1C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C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"Защита </w:t>
            </w:r>
            <w:r w:rsidRPr="002D1C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населения Российской Федерации от опасных и чрезвычайных ситуаций"</w:t>
            </w:r>
          </w:p>
        </w:tc>
      </w:tr>
      <w:tr w:rsidR="00543A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защиты населения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A74" w:rsidRDefault="00543A74"/>
        </w:tc>
      </w:tr>
      <w:tr w:rsidR="00543A74" w:rsidRPr="002D1C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C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"Безопасность в природной среде и экологическая безопасность"</w:t>
            </w:r>
          </w:p>
        </w:tc>
      </w:tr>
      <w:tr w:rsidR="00543A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природе и экологическая 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A74" w:rsidRDefault="00543A74"/>
        </w:tc>
      </w:tr>
      <w:tr w:rsidR="00543A74" w:rsidRPr="002D1C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C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543A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A74" w:rsidRDefault="00543A74"/>
        </w:tc>
      </w:tr>
      <w:tr w:rsidR="00543A74" w:rsidRPr="002D1C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C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543A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A74" w:rsidRDefault="00543A74"/>
        </w:tc>
      </w:tr>
      <w:tr w:rsidR="00543A74" w:rsidRPr="002D1C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8.</w:t>
            </w: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C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"Основы </w:t>
            </w:r>
            <w:r w:rsidRPr="002D1C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медицинских знаний и оказание первой помощи"</w:t>
            </w:r>
          </w:p>
        </w:tc>
      </w:tr>
      <w:tr w:rsidR="00543A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A74" w:rsidRDefault="00543A74"/>
        </w:tc>
      </w:tr>
      <w:tr w:rsidR="00543A74" w:rsidRPr="002D1C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C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"Элементы начальной военной подготовки"</w:t>
            </w:r>
          </w:p>
        </w:tc>
      </w:tr>
      <w:tr w:rsidR="00543A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A74" w:rsidRDefault="00543A74"/>
        </w:tc>
      </w:tr>
      <w:tr w:rsidR="0054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A74" w:rsidRDefault="00543A74"/>
        </w:tc>
      </w:tr>
    </w:tbl>
    <w:p w:rsidR="00543A74" w:rsidRDefault="00543A74">
      <w:pPr>
        <w:sectPr w:rsidR="00543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A74" w:rsidRDefault="00543A74">
      <w:pPr>
        <w:sectPr w:rsidR="00543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A74" w:rsidRDefault="00543A74">
      <w:pPr>
        <w:sectPr w:rsidR="00543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A74" w:rsidRDefault="002D1C57">
      <w:pPr>
        <w:spacing w:after="0"/>
        <w:ind w:left="120"/>
      </w:pPr>
      <w:bookmarkStart w:id="9" w:name="block-2666430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3A74" w:rsidRDefault="002D1C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543A7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3A74" w:rsidRDefault="00543A7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3A74" w:rsidRDefault="00543A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A74" w:rsidRDefault="00543A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A74" w:rsidRDefault="00543A7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3A74" w:rsidRDefault="00543A7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3A74" w:rsidRDefault="00543A7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3A74" w:rsidRDefault="00543A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A74" w:rsidRDefault="00543A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A74" w:rsidRDefault="00543A74"/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Явные и скрытые опасности современных развлечений подростков</w:t>
            </w: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молодёжи, а также опасности их вовлечения в незаконные протестные 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Как не стать участником информационной войны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</w:t>
            </w: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об обороне государства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Допризывная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Есть такая профессия - Родину защищать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граждан по военно-учётным специальностям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Воинские символы и традиции Вооружённых Сил </w:t>
            </w: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Ритуалы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законодательства Российской Федерации и основные направления по организации защиты населения от </w:t>
            </w: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опасности в природной среде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Чрезвычайные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безопасность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защиты и предупреждения от экологических опасностей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явлений экстремизма и терроризма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Противодействие экстремизму и </w:t>
            </w: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терроризму и ответственность граждан в этой области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Общегосударственное противодействие экстремизму и терроризму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законодательства Российской </w:t>
            </w: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в области формирования здорового образа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и инфекционные заболевания и их профилактика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Строевая подготовка и воинское приветствие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Оружие пехотинца и правила обращения с ним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в современном общевойсковом </w:t>
            </w: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индивидуальной защиты и оказание первой помощи в 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3A74" w:rsidRDefault="00543A74">
            <w:pPr>
              <w:spacing w:after="0"/>
              <w:ind w:left="135"/>
            </w:pPr>
          </w:p>
        </w:tc>
      </w:tr>
      <w:tr w:rsidR="0054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A74" w:rsidRPr="002D1C57" w:rsidRDefault="002D1C57">
            <w:pPr>
              <w:spacing w:after="0"/>
              <w:ind w:left="135"/>
              <w:rPr>
                <w:lang w:val="ru-RU"/>
              </w:rPr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 w:rsidRPr="002D1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3A74" w:rsidRDefault="002D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A74" w:rsidRDefault="00543A74"/>
        </w:tc>
      </w:tr>
    </w:tbl>
    <w:p w:rsidR="00543A74" w:rsidRDefault="00543A74">
      <w:pPr>
        <w:sectPr w:rsidR="00543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A74" w:rsidRDefault="002D1C57" w:rsidP="002D1C57">
      <w:pPr>
        <w:spacing w:after="0"/>
        <w:ind w:left="120"/>
        <w:sectPr w:rsidR="00543A7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43A74" w:rsidRDefault="00543A74">
      <w:pPr>
        <w:sectPr w:rsidR="00543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A74" w:rsidRDefault="002D1C57">
      <w:pPr>
        <w:spacing w:after="0"/>
        <w:ind w:left="120"/>
      </w:pPr>
      <w:bookmarkStart w:id="10" w:name="block-266643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3A74" w:rsidRDefault="002D1C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3A74" w:rsidRPr="002D1C57" w:rsidRDefault="002D1C57">
      <w:pPr>
        <w:spacing w:after="0" w:line="480" w:lineRule="auto"/>
        <w:ind w:left="120"/>
        <w:rPr>
          <w:lang w:val="ru-RU"/>
        </w:rPr>
      </w:pPr>
      <w:bookmarkStart w:id="11" w:name="1cf67330-67df-428f-9a99-0efe5a0fdace"/>
      <w:r w:rsidRPr="002D1C57">
        <w:rPr>
          <w:rFonts w:ascii="Times New Roman" w:hAnsi="Times New Roman"/>
          <w:color w:val="000000"/>
          <w:sz w:val="28"/>
          <w:lang w:val="ru-RU"/>
        </w:rPr>
        <w:t xml:space="preserve">• Основы безопасности жизнедеятельности, 10-11 классы/ Ким С.В., Горский В.А., Общество с ограниченной ответственностью Издательский центр «ВЕНТАНА-ГРАФ»; </w:t>
      </w:r>
      <w:r w:rsidRPr="002D1C57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1"/>
    </w:p>
    <w:p w:rsidR="00543A74" w:rsidRPr="002D1C57" w:rsidRDefault="00543A74">
      <w:pPr>
        <w:spacing w:after="0" w:line="480" w:lineRule="auto"/>
        <w:ind w:left="120"/>
        <w:rPr>
          <w:lang w:val="ru-RU"/>
        </w:rPr>
      </w:pPr>
    </w:p>
    <w:p w:rsidR="00543A74" w:rsidRPr="002D1C57" w:rsidRDefault="00543A74">
      <w:pPr>
        <w:spacing w:after="0"/>
        <w:ind w:left="120"/>
        <w:rPr>
          <w:lang w:val="ru-RU"/>
        </w:rPr>
      </w:pPr>
    </w:p>
    <w:p w:rsidR="00543A74" w:rsidRPr="002D1C57" w:rsidRDefault="002D1C57">
      <w:pPr>
        <w:spacing w:after="0" w:line="480" w:lineRule="auto"/>
        <w:ind w:left="120"/>
        <w:rPr>
          <w:lang w:val="ru-RU"/>
        </w:rPr>
      </w:pPr>
      <w:r w:rsidRPr="002D1C5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3A74" w:rsidRPr="002D1C57" w:rsidRDefault="002D1C57">
      <w:pPr>
        <w:spacing w:after="0" w:line="480" w:lineRule="auto"/>
        <w:ind w:left="120"/>
        <w:rPr>
          <w:lang w:val="ru-RU"/>
        </w:rPr>
      </w:pPr>
      <w:r w:rsidRPr="002D1C57">
        <w:rPr>
          <w:rFonts w:ascii="Times New Roman" w:hAnsi="Times New Roman"/>
          <w:color w:val="000000"/>
          <w:sz w:val="28"/>
          <w:lang w:val="ru-RU"/>
        </w:rPr>
        <w:t xml:space="preserve"> учебник «Основы безопасности жизнедеятельности» для 10 – 11 класса : базовый уровень: учебник / С.В. Ким; В.А. Горский – М.; </w:t>
      </w:r>
      <w:proofErr w:type="spellStart"/>
      <w:r w:rsidRPr="002D1C57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2D1C57">
        <w:rPr>
          <w:rFonts w:ascii="Times New Roman" w:hAnsi="Times New Roman"/>
          <w:color w:val="000000"/>
          <w:sz w:val="28"/>
          <w:lang w:val="ru-RU"/>
        </w:rPr>
        <w:t xml:space="preserve"> - Граф, 2019 – 396, [4] </w:t>
      </w:r>
      <w:r>
        <w:rPr>
          <w:rFonts w:ascii="Times New Roman" w:hAnsi="Times New Roman"/>
          <w:color w:val="000000"/>
          <w:sz w:val="28"/>
        </w:rPr>
        <w:t>c</w:t>
      </w:r>
      <w:r w:rsidRPr="002D1C57">
        <w:rPr>
          <w:rFonts w:ascii="Times New Roman" w:hAnsi="Times New Roman"/>
          <w:color w:val="000000"/>
          <w:sz w:val="28"/>
          <w:lang w:val="ru-RU"/>
        </w:rPr>
        <w:t>.: ил. – (Р</w:t>
      </w:r>
      <w:r w:rsidRPr="002D1C57">
        <w:rPr>
          <w:rFonts w:ascii="Times New Roman" w:hAnsi="Times New Roman"/>
          <w:color w:val="000000"/>
          <w:sz w:val="28"/>
          <w:lang w:val="ru-RU"/>
        </w:rPr>
        <w:t>оссийский учебник).</w:t>
      </w:r>
      <w:r w:rsidRPr="002D1C57">
        <w:rPr>
          <w:sz w:val="28"/>
          <w:lang w:val="ru-RU"/>
        </w:rPr>
        <w:br/>
      </w:r>
      <w:r w:rsidRPr="002D1C57">
        <w:rPr>
          <w:sz w:val="28"/>
          <w:lang w:val="ru-RU"/>
        </w:rPr>
        <w:br/>
      </w:r>
      <w:r w:rsidRPr="002D1C57">
        <w:rPr>
          <w:rFonts w:ascii="Times New Roman" w:hAnsi="Times New Roman"/>
          <w:color w:val="000000"/>
          <w:sz w:val="28"/>
          <w:lang w:val="ru-RU"/>
        </w:rPr>
        <w:t xml:space="preserve"> Общевоинские уставы Вооруженных сил Российской Федерации;</w:t>
      </w:r>
      <w:r w:rsidRPr="002D1C57">
        <w:rPr>
          <w:sz w:val="28"/>
          <w:lang w:val="ru-RU"/>
        </w:rPr>
        <w:br/>
      </w:r>
      <w:r w:rsidRPr="002D1C57">
        <w:rPr>
          <w:sz w:val="28"/>
          <w:lang w:val="ru-RU"/>
        </w:rPr>
        <w:br/>
      </w:r>
      <w:r w:rsidRPr="002D1C57">
        <w:rPr>
          <w:rFonts w:ascii="Times New Roman" w:hAnsi="Times New Roman"/>
          <w:color w:val="000000"/>
          <w:sz w:val="28"/>
          <w:lang w:val="ru-RU"/>
        </w:rPr>
        <w:t xml:space="preserve"> Патриотическое воспитание и военно-профессиональная ориентация учащихся 10—11 классов / А. А. </w:t>
      </w:r>
      <w:proofErr w:type="spellStart"/>
      <w:r w:rsidRPr="002D1C57">
        <w:rPr>
          <w:rFonts w:ascii="Times New Roman" w:hAnsi="Times New Roman"/>
          <w:color w:val="000000"/>
          <w:sz w:val="28"/>
          <w:lang w:val="ru-RU"/>
        </w:rPr>
        <w:t>Волокитин,Н</w:t>
      </w:r>
      <w:proofErr w:type="spellEnd"/>
      <w:r w:rsidRPr="002D1C57">
        <w:rPr>
          <w:rFonts w:ascii="Times New Roman" w:hAnsi="Times New Roman"/>
          <w:color w:val="000000"/>
          <w:sz w:val="28"/>
          <w:lang w:val="ru-RU"/>
        </w:rPr>
        <w:t>. Н. Грачев, В. А. Жильцов и др. — М.: Дрофа.</w:t>
      </w:r>
      <w:r w:rsidRPr="002D1C57">
        <w:rPr>
          <w:sz w:val="28"/>
          <w:lang w:val="ru-RU"/>
        </w:rPr>
        <w:br/>
      </w:r>
      <w:r w:rsidRPr="002D1C57">
        <w:rPr>
          <w:sz w:val="28"/>
          <w:lang w:val="ru-RU"/>
        </w:rPr>
        <w:br/>
      </w:r>
      <w:bookmarkStart w:id="12" w:name="554695ad-f9c2-49ba-8ab2-d9df362e2260"/>
      <w:r w:rsidRPr="002D1C57">
        <w:rPr>
          <w:rFonts w:ascii="Times New Roman" w:hAnsi="Times New Roman"/>
          <w:color w:val="000000"/>
          <w:sz w:val="28"/>
          <w:lang w:val="ru-RU"/>
        </w:rPr>
        <w:t xml:space="preserve"> Хромов Н. И. Методика</w:t>
      </w:r>
      <w:r w:rsidRPr="002D1C57">
        <w:rPr>
          <w:rFonts w:ascii="Times New Roman" w:hAnsi="Times New Roman"/>
          <w:color w:val="000000"/>
          <w:sz w:val="28"/>
          <w:lang w:val="ru-RU"/>
        </w:rPr>
        <w:t xml:space="preserve"> проведения практических занятий по основам военной службы. 10—11 классы: учебно-методическое пособие. — М.: Дрофа.</w:t>
      </w:r>
      <w:bookmarkEnd w:id="12"/>
    </w:p>
    <w:p w:rsidR="00543A74" w:rsidRPr="002D1C57" w:rsidRDefault="00543A74">
      <w:pPr>
        <w:spacing w:after="0"/>
        <w:ind w:left="120"/>
        <w:rPr>
          <w:lang w:val="ru-RU"/>
        </w:rPr>
      </w:pPr>
    </w:p>
    <w:p w:rsidR="00543A74" w:rsidRPr="002D1C57" w:rsidRDefault="002D1C57">
      <w:pPr>
        <w:spacing w:after="0" w:line="480" w:lineRule="auto"/>
        <w:ind w:left="120"/>
        <w:rPr>
          <w:lang w:val="ru-RU"/>
        </w:rPr>
      </w:pPr>
      <w:r w:rsidRPr="002D1C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3A74" w:rsidRPr="002D1C57" w:rsidRDefault="002D1C57" w:rsidP="002D1C57">
      <w:pPr>
        <w:spacing w:after="0" w:line="360" w:lineRule="auto"/>
        <w:ind w:left="119"/>
        <w:contextualSpacing/>
        <w:rPr>
          <w:lang w:val="ru-RU"/>
        </w:rPr>
      </w:pPr>
      <w:r w:rsidRPr="002D1C57">
        <w:rPr>
          <w:rFonts w:ascii="Times New Roman" w:hAnsi="Times New Roman"/>
          <w:color w:val="000000"/>
          <w:sz w:val="28"/>
          <w:lang w:val="ru-RU"/>
        </w:rPr>
        <w:t>Министерство внутренних дел РФ</w:t>
      </w:r>
      <w:r>
        <w:rPr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1C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mvd</w:t>
      </w:r>
      <w:proofErr w:type="spellEnd"/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1C57">
        <w:rPr>
          <w:sz w:val="28"/>
          <w:lang w:val="ru-RU"/>
        </w:rPr>
        <w:br/>
      </w:r>
      <w:r w:rsidRPr="002D1C57">
        <w:rPr>
          <w:rFonts w:ascii="Times New Roman" w:hAnsi="Times New Roman"/>
          <w:color w:val="000000"/>
          <w:sz w:val="28"/>
          <w:lang w:val="ru-RU"/>
        </w:rPr>
        <w:t>МЧС России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1C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emercom</w:t>
      </w:r>
      <w:proofErr w:type="spellEnd"/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 w:rsidRPr="002D1C57">
        <w:rPr>
          <w:rFonts w:ascii="Times New Roman" w:hAnsi="Times New Roman"/>
          <w:color w:val="000000"/>
          <w:sz w:val="28"/>
          <w:lang w:val="ru-RU"/>
        </w:rPr>
        <w:t xml:space="preserve">Министерство здравоохранения и </w:t>
      </w:r>
      <w:proofErr w:type="spellStart"/>
      <w:r w:rsidRPr="002D1C57">
        <w:rPr>
          <w:rFonts w:ascii="Times New Roman" w:hAnsi="Times New Roman"/>
          <w:color w:val="000000"/>
          <w:sz w:val="28"/>
          <w:lang w:val="ru-RU"/>
        </w:rPr>
        <w:t>соцразвития</w:t>
      </w:r>
      <w:proofErr w:type="spellEnd"/>
      <w:r w:rsidRPr="002D1C57">
        <w:rPr>
          <w:rFonts w:ascii="Times New Roman" w:hAnsi="Times New Roman"/>
          <w:color w:val="000000"/>
          <w:sz w:val="28"/>
          <w:lang w:val="ru-RU"/>
        </w:rPr>
        <w:t xml:space="preserve"> РФ</w:t>
      </w:r>
      <w:r>
        <w:rPr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1C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minzdrav</w:t>
      </w:r>
      <w:proofErr w:type="spellEnd"/>
      <w:r w:rsidRPr="002D1C5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rf</w:t>
      </w:r>
      <w:proofErr w:type="spellEnd"/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 w:rsidRPr="002D1C57">
        <w:rPr>
          <w:rFonts w:ascii="Times New Roman" w:hAnsi="Times New Roman"/>
          <w:color w:val="000000"/>
          <w:sz w:val="28"/>
          <w:lang w:val="ru-RU"/>
        </w:rPr>
        <w:t>Министерство обороны РФ</w:t>
      </w:r>
      <w:r>
        <w:rPr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1C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mil</w:t>
      </w:r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 w:rsidRPr="002D1C57">
        <w:rPr>
          <w:rFonts w:ascii="Times New Roman" w:hAnsi="Times New Roman"/>
          <w:color w:val="000000"/>
          <w:sz w:val="28"/>
          <w:lang w:val="ru-RU"/>
        </w:rPr>
        <w:t>Министерство просвещения РФ</w:t>
      </w:r>
      <w:r>
        <w:rPr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1C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</w:t>
      </w:r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1C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 w:rsidRPr="002D1C57">
        <w:rPr>
          <w:rFonts w:ascii="Times New Roman" w:hAnsi="Times New Roman"/>
          <w:color w:val="000000"/>
          <w:sz w:val="28"/>
          <w:lang w:val="ru-RU"/>
        </w:rPr>
        <w:t>Русский образовательный портал</w:t>
      </w:r>
      <w:r>
        <w:rPr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1C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1C57">
        <w:rPr>
          <w:sz w:val="28"/>
          <w:lang w:val="ru-RU"/>
        </w:rPr>
        <w:br/>
      </w:r>
      <w:r w:rsidRPr="002D1C57">
        <w:rPr>
          <w:rFonts w:ascii="Times New Roman" w:hAnsi="Times New Roman"/>
          <w:color w:val="000000"/>
          <w:sz w:val="28"/>
          <w:lang w:val="ru-RU"/>
        </w:rPr>
        <w:t>Фестиваль педагогический идей «Открытый урок» (издательский дом «1 сентября»)</w:t>
      </w:r>
      <w:r>
        <w:rPr>
          <w:sz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</w:rPr>
        <w:t>http</w:t>
      </w:r>
      <w:r w:rsidRPr="002D1C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2D1C57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 w:rsidRPr="002D1C57">
        <w:rPr>
          <w:rFonts w:ascii="Times New Roman" w:hAnsi="Times New Roman"/>
          <w:color w:val="000000"/>
          <w:sz w:val="28"/>
          <w:lang w:val="ru-RU"/>
        </w:rPr>
        <w:t>Энциклопедия безопасности</w:t>
      </w:r>
      <w:r>
        <w:rPr>
          <w:sz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</w:rPr>
        <w:t>http</w:t>
      </w:r>
      <w:r w:rsidRPr="002D1C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opasno</w:t>
      </w:r>
      <w:proofErr w:type="spellEnd"/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sz w:val="28"/>
          <w:lang w:val="ru-RU"/>
        </w:rPr>
        <w:br/>
      </w:r>
      <w:r w:rsidRPr="002D1C57">
        <w:rPr>
          <w:rFonts w:ascii="Times New Roman" w:hAnsi="Times New Roman"/>
          <w:color w:val="000000"/>
          <w:sz w:val="28"/>
          <w:lang w:val="ru-RU"/>
        </w:rPr>
        <w:t>Личная безопасность</w:t>
      </w:r>
      <w:r>
        <w:rPr>
          <w:sz w:val="28"/>
          <w:lang w:val="ru-RU"/>
        </w:rPr>
        <w:t xml:space="preserve"> </w:t>
      </w:r>
      <w:r w:rsidRPr="002D1C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1C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personal</w:t>
      </w:r>
      <w:r w:rsidRPr="002D1C5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safety</w:t>
      </w:r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redut</w:t>
      </w:r>
      <w:proofErr w:type="spellEnd"/>
      <w:r w:rsidRPr="002D1C57">
        <w:rPr>
          <w:rFonts w:ascii="Times New Roman" w:hAnsi="Times New Roman"/>
          <w:color w:val="000000"/>
          <w:sz w:val="28"/>
          <w:lang w:val="ru-RU"/>
        </w:rPr>
        <w:t>-7.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 w:rsidRPr="002D1C57">
        <w:rPr>
          <w:rFonts w:ascii="Times New Roman" w:hAnsi="Times New Roman"/>
          <w:color w:val="000000"/>
          <w:sz w:val="28"/>
          <w:lang w:val="ru-RU"/>
        </w:rPr>
        <w:t>Образовательные ресурсы Интернет</w:t>
      </w:r>
      <w:r w:rsidRPr="002D1C57">
        <w:rPr>
          <w:rFonts w:ascii="Times New Roman" w:hAnsi="Times New Roman"/>
          <w:color w:val="000000"/>
          <w:sz w:val="28"/>
          <w:lang w:val="ru-RU"/>
        </w:rPr>
        <w:t>а-Безопасность жизнедеятельности</w:t>
      </w:r>
      <w:r>
        <w:rPr>
          <w:rFonts w:ascii="Times New Roman" w:hAnsi="Times New Roman"/>
          <w:color w:val="000000"/>
          <w:sz w:val="28"/>
        </w:rPr>
        <w:t>http</w:t>
      </w:r>
      <w:r w:rsidRPr="002D1C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 w:rsidRPr="002D1C57">
        <w:rPr>
          <w:rFonts w:ascii="Times New Roman" w:hAnsi="Times New Roman"/>
          <w:color w:val="000000"/>
          <w:sz w:val="28"/>
          <w:lang w:val="ru-RU"/>
        </w:rPr>
        <w:t>Безопасность. Образование. Человек. Информационный портал ОБЖ и БЖД: Всё о безопасности жизнедеятельности</w:t>
      </w:r>
      <w:r>
        <w:rPr>
          <w:sz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</w:rPr>
        <w:t>http</w:t>
      </w:r>
      <w:r w:rsidRPr="002D1C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bezopasnost</w:t>
      </w:r>
      <w:proofErr w:type="spellEnd"/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D1C57">
        <w:rPr>
          <w:rFonts w:ascii="Times New Roman" w:hAnsi="Times New Roman"/>
          <w:color w:val="000000"/>
          <w:sz w:val="28"/>
          <w:lang w:val="ru-RU"/>
        </w:rPr>
        <w:t>66.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 w:rsidRPr="002D1C57">
        <w:rPr>
          <w:rFonts w:ascii="Times New Roman" w:hAnsi="Times New Roman"/>
          <w:color w:val="000000"/>
          <w:sz w:val="28"/>
          <w:lang w:val="ru-RU"/>
        </w:rPr>
        <w:t>Безопасность и выживание в экстремальных ситуациях</w:t>
      </w:r>
      <w:bookmarkStart w:id="13" w:name="cf711ec5-5bd7-47c6-88a3-ea50f4376a30"/>
      <w:r>
        <w:rPr>
          <w:sz w:val="28"/>
          <w:lang w:val="ru-RU"/>
        </w:rPr>
        <w:br/>
      </w:r>
      <w:bookmarkStart w:id="14" w:name="_GoBack"/>
      <w:bookmarkEnd w:id="14"/>
      <w:r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</w:t>
      </w:r>
      <w:r w:rsidRPr="002D1C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hardtime</w:t>
      </w:r>
      <w:proofErr w:type="spellEnd"/>
      <w:r w:rsidRPr="002D1C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3"/>
      <w:proofErr w:type="spellEnd"/>
    </w:p>
    <w:p w:rsidR="00543A74" w:rsidRPr="002D1C57" w:rsidRDefault="00543A74">
      <w:pPr>
        <w:rPr>
          <w:lang w:val="ru-RU"/>
        </w:rPr>
        <w:sectPr w:rsidR="00543A74" w:rsidRPr="002D1C5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2D1C57" w:rsidRDefault="002D1C57">
      <w:pPr>
        <w:rPr>
          <w:lang w:val="ru-RU"/>
        </w:rPr>
      </w:pPr>
    </w:p>
    <w:sectPr w:rsidR="00000000" w:rsidRPr="002D1C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640A"/>
    <w:multiLevelType w:val="multilevel"/>
    <w:tmpl w:val="4948D8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E96C52"/>
    <w:multiLevelType w:val="multilevel"/>
    <w:tmpl w:val="88CC6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43A74"/>
    <w:rsid w:val="002D1C57"/>
    <w:rsid w:val="0054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CE43"/>
  <w15:docId w15:val="{B1F65C29-7047-46B6-917A-0DEAB919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7328</Words>
  <Characters>41775</Characters>
  <Application>Microsoft Office Word</Application>
  <DocSecurity>0</DocSecurity>
  <Lines>348</Lines>
  <Paragraphs>98</Paragraphs>
  <ScaleCrop>false</ScaleCrop>
  <Company/>
  <LinksUpToDate>false</LinksUpToDate>
  <CharactersWithSpaces>49005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</cp:lastModifiedBy>
  <cp:revision>2</cp:revision>
  <dcterms:created xsi:type="dcterms:W3CDTF">2023-10-01T15:13:00Z</dcterms:created>
  <dcterms:modified xsi:type="dcterms:W3CDTF">2023-10-01T15:17:00Z</dcterms:modified>
</cp:coreProperties>
</file>