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DB" w:rsidRPr="0096011E" w:rsidRDefault="00CD79DB" w:rsidP="00CD79DB">
      <w:pPr>
        <w:spacing w:line="408" w:lineRule="auto"/>
        <w:ind w:left="120"/>
        <w:jc w:val="center"/>
      </w:pPr>
      <w:r w:rsidRPr="0096011E">
        <w:rPr>
          <w:b/>
          <w:color w:val="000000"/>
          <w:sz w:val="28"/>
        </w:rPr>
        <w:t>МИНИСТЕРСТВО ПРОСВЕЩЕНИЯ РОССИЙСКОЙ ФЕДЕРАЦИИ</w:t>
      </w:r>
    </w:p>
    <w:p w:rsidR="00CD79DB" w:rsidRPr="0096011E" w:rsidRDefault="00CD79DB" w:rsidP="00CD79DB">
      <w:pPr>
        <w:spacing w:line="408" w:lineRule="auto"/>
        <w:ind w:left="120"/>
        <w:jc w:val="center"/>
      </w:pPr>
      <w:r w:rsidRPr="0096011E">
        <w:rPr>
          <w:b/>
          <w:color w:val="000000"/>
          <w:sz w:val="28"/>
        </w:rPr>
        <w:t>‌</w:t>
      </w:r>
      <w:bookmarkStart w:id="0" w:name="9eafb594-2305-4b9d-9d77-4b9f4859b3d0"/>
      <w:r w:rsidRPr="0096011E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96011E">
        <w:rPr>
          <w:b/>
          <w:color w:val="000000"/>
          <w:sz w:val="28"/>
        </w:rPr>
        <w:t xml:space="preserve">‌‌ </w:t>
      </w:r>
    </w:p>
    <w:p w:rsidR="00CD79DB" w:rsidRPr="0096011E" w:rsidRDefault="00CD79DB" w:rsidP="00CD79DB">
      <w:pPr>
        <w:spacing w:line="408" w:lineRule="auto"/>
        <w:ind w:left="120"/>
        <w:jc w:val="center"/>
      </w:pPr>
      <w:r w:rsidRPr="0096011E">
        <w:rPr>
          <w:b/>
          <w:color w:val="000000"/>
          <w:sz w:val="28"/>
        </w:rPr>
        <w:t>‌</w:t>
      </w:r>
      <w:bookmarkStart w:id="1" w:name="b9444d29-65ec-4c32-898a-350f279bf839"/>
      <w:r w:rsidRPr="0096011E">
        <w:rPr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  <w:r w:rsidRPr="0096011E">
        <w:rPr>
          <w:b/>
          <w:color w:val="000000"/>
          <w:sz w:val="28"/>
        </w:rPr>
        <w:t>‌</w:t>
      </w:r>
      <w:r w:rsidRPr="0096011E">
        <w:rPr>
          <w:color w:val="000000"/>
          <w:sz w:val="28"/>
        </w:rPr>
        <w:t>​</w:t>
      </w:r>
    </w:p>
    <w:p w:rsidR="00CD79DB" w:rsidRDefault="00CD79DB" w:rsidP="00CD79D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«Икшурминская средняя школа»</w:t>
      </w:r>
    </w:p>
    <w:p w:rsidR="00CD79DB" w:rsidRDefault="00CD79DB" w:rsidP="00CD79DB">
      <w:pPr>
        <w:jc w:val="center"/>
        <w:rPr>
          <w:sz w:val="28"/>
          <w:szCs w:val="28"/>
        </w:rPr>
      </w:pPr>
    </w:p>
    <w:p w:rsidR="00CD79DB" w:rsidRDefault="00CD79DB" w:rsidP="00C12C1C">
      <w:pPr>
        <w:rPr>
          <w:sz w:val="28"/>
          <w:szCs w:val="28"/>
        </w:rPr>
      </w:pPr>
    </w:p>
    <w:p w:rsidR="00CD79DB" w:rsidRDefault="00CD79DB" w:rsidP="00C12C1C">
      <w:pPr>
        <w:rPr>
          <w:sz w:val="28"/>
          <w:szCs w:val="28"/>
        </w:rPr>
      </w:pPr>
    </w:p>
    <w:p w:rsidR="008F458C" w:rsidRDefault="00CD79DB" w:rsidP="00C12C1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D78FC08" wp14:editId="2569C328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8F4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F458C" w:rsidRDefault="008F458C" w:rsidP="008F458C">
      <w:pPr>
        <w:jc w:val="center"/>
        <w:rPr>
          <w:b/>
          <w:sz w:val="28"/>
          <w:szCs w:val="28"/>
        </w:rPr>
      </w:pPr>
    </w:p>
    <w:p w:rsidR="008F458C" w:rsidRDefault="0008197E" w:rsidP="008F45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основам безопасности жизнедеятельности</w:t>
      </w:r>
      <w:r w:rsidR="002441D2">
        <w:rPr>
          <w:sz w:val="28"/>
          <w:szCs w:val="28"/>
        </w:rPr>
        <w:t>, 11</w:t>
      </w:r>
      <w:r w:rsidR="008F458C">
        <w:rPr>
          <w:sz w:val="28"/>
          <w:szCs w:val="28"/>
        </w:rPr>
        <w:t xml:space="preserve"> класс</w:t>
      </w:r>
    </w:p>
    <w:p w:rsidR="008F458C" w:rsidRDefault="008F458C" w:rsidP="008F458C">
      <w:pPr>
        <w:jc w:val="center"/>
        <w:rPr>
          <w:sz w:val="28"/>
          <w:szCs w:val="28"/>
        </w:rPr>
      </w:pPr>
    </w:p>
    <w:p w:rsidR="008F458C" w:rsidRDefault="008F458C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4F420F" w:rsidRDefault="004B2FD5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475746">
        <w:rPr>
          <w:sz w:val="28"/>
          <w:szCs w:val="28"/>
        </w:rPr>
        <w:t xml:space="preserve">: </w:t>
      </w:r>
    </w:p>
    <w:p w:rsidR="002805E2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Галяутдинов Рашид Фаридович</w:t>
      </w:r>
    </w:p>
    <w:p w:rsidR="008F458C" w:rsidRPr="008F458C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8F458C" w:rsidRDefault="008F458C" w:rsidP="002805E2">
      <w:pPr>
        <w:jc w:val="right"/>
        <w:rPr>
          <w:sz w:val="28"/>
          <w:szCs w:val="28"/>
        </w:rPr>
      </w:pPr>
    </w:p>
    <w:p w:rsidR="00C12C1C" w:rsidRPr="008F458C" w:rsidRDefault="00C12C1C" w:rsidP="00C12C1C">
      <w:pPr>
        <w:jc w:val="center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0E690A" w:rsidRDefault="000E690A" w:rsidP="002B6B36">
      <w:pPr>
        <w:rPr>
          <w:sz w:val="28"/>
          <w:szCs w:val="28"/>
        </w:rPr>
      </w:pPr>
    </w:p>
    <w:p w:rsidR="00C12C1C" w:rsidRPr="002B6B36" w:rsidRDefault="00CD79DB" w:rsidP="002B6B36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C12C1C" w:rsidRPr="008F458C">
        <w:rPr>
          <w:sz w:val="28"/>
          <w:szCs w:val="28"/>
        </w:rPr>
        <w:t xml:space="preserve"> учебный год</w:t>
      </w:r>
    </w:p>
    <w:p w:rsidR="001A3D15" w:rsidRPr="008F458C" w:rsidRDefault="001A3D15" w:rsidP="001A3D15">
      <w:pPr>
        <w:tabs>
          <w:tab w:val="left" w:pos="7155"/>
        </w:tabs>
        <w:jc w:val="center"/>
        <w:rPr>
          <w:sz w:val="28"/>
          <w:szCs w:val="28"/>
        </w:rPr>
      </w:pPr>
      <w:r w:rsidRPr="008F458C">
        <w:rPr>
          <w:b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1A3D15" w:rsidRPr="008F458C" w:rsidRDefault="001A3D15" w:rsidP="001A3D15">
      <w:pPr>
        <w:shd w:val="clear" w:color="auto" w:fill="FFFFFF"/>
        <w:jc w:val="center"/>
        <w:outlineLvl w:val="1"/>
        <w:rPr>
          <w:color w:val="000000"/>
          <w:kern w:val="36"/>
          <w:sz w:val="28"/>
          <w:szCs w:val="28"/>
        </w:rPr>
      </w:pPr>
    </w:p>
    <w:p w:rsidR="00026BB4" w:rsidRPr="009A44A4" w:rsidRDefault="00026BB4" w:rsidP="00026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44A4">
        <w:rPr>
          <w:color w:val="000000"/>
          <w:sz w:val="28"/>
          <w:szCs w:val="28"/>
        </w:rPr>
        <w:t>Рабочая программа составлена на основе:</w:t>
      </w:r>
    </w:p>
    <w:p w:rsidR="00026BB4" w:rsidRDefault="00026BB4" w:rsidP="00026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44A4">
        <w:rPr>
          <w:color w:val="000000"/>
          <w:sz w:val="28"/>
          <w:szCs w:val="28"/>
        </w:rPr>
        <w:t>1.Федерального Закона Российской Федерации от 29.12.2012</w:t>
      </w:r>
      <w:r>
        <w:rPr>
          <w:color w:val="000000"/>
          <w:sz w:val="28"/>
          <w:szCs w:val="28"/>
        </w:rPr>
        <w:t xml:space="preserve"> г. № 273-ФЗ «Об образовании в Р</w:t>
      </w:r>
      <w:r w:rsidRPr="009A44A4">
        <w:rPr>
          <w:color w:val="000000"/>
          <w:sz w:val="28"/>
          <w:szCs w:val="28"/>
        </w:rPr>
        <w:t>оссийской Федерации»;</w:t>
      </w:r>
    </w:p>
    <w:p w:rsidR="00026BB4" w:rsidRDefault="00026BB4" w:rsidP="00026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Приказа </w:t>
      </w:r>
      <w:proofErr w:type="spellStart"/>
      <w:r w:rsidRPr="002B16D7">
        <w:rPr>
          <w:color w:val="000000"/>
          <w:sz w:val="28"/>
          <w:szCs w:val="28"/>
        </w:rPr>
        <w:t>Минобрнауки</w:t>
      </w:r>
      <w:proofErr w:type="spellEnd"/>
      <w:r w:rsidRPr="002B16D7">
        <w:rPr>
          <w:color w:val="000000"/>
          <w:sz w:val="28"/>
          <w:szCs w:val="28"/>
        </w:rP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</w:t>
      </w:r>
      <w:r>
        <w:rPr>
          <w:color w:val="000000"/>
          <w:sz w:val="28"/>
          <w:szCs w:val="28"/>
        </w:rPr>
        <w:t>;</w:t>
      </w:r>
    </w:p>
    <w:p w:rsidR="00026BB4" w:rsidRDefault="00026BB4" w:rsidP="00026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Примерной программы</w:t>
      </w:r>
      <w:r w:rsidRPr="00D26829">
        <w:rPr>
          <w:color w:val="000000"/>
          <w:sz w:val="28"/>
          <w:szCs w:val="28"/>
        </w:rPr>
        <w:t xml:space="preserve"> основного общего образования и </w:t>
      </w:r>
      <w:proofErr w:type="gramStart"/>
      <w:r w:rsidRPr="00D26829">
        <w:rPr>
          <w:color w:val="000000"/>
          <w:sz w:val="28"/>
          <w:szCs w:val="28"/>
        </w:rPr>
        <w:t>авторской  программы</w:t>
      </w:r>
      <w:proofErr w:type="gramEnd"/>
      <w:r w:rsidRPr="00D26829">
        <w:rPr>
          <w:color w:val="000000"/>
          <w:sz w:val="28"/>
          <w:szCs w:val="28"/>
        </w:rPr>
        <w:t>: Под общей редакцией С.В. Ким, В.А. Горский. Сборник: «Программы общеобразовательных учреждений. Основы безопасности жизнедеятельности. 5-11 классы» по</w:t>
      </w:r>
      <w:r>
        <w:rPr>
          <w:color w:val="000000"/>
          <w:sz w:val="28"/>
          <w:szCs w:val="28"/>
        </w:rPr>
        <w:t>д общей редакцией</w:t>
      </w:r>
      <w:r w:rsidRPr="00D26829">
        <w:rPr>
          <w:color w:val="000000"/>
          <w:sz w:val="28"/>
          <w:szCs w:val="28"/>
        </w:rPr>
        <w:t xml:space="preserve"> С.В. Ким, В.А. Горский. Издательский центр «</w:t>
      </w:r>
      <w:proofErr w:type="spellStart"/>
      <w:r w:rsidRPr="00D26829">
        <w:rPr>
          <w:color w:val="000000"/>
          <w:sz w:val="28"/>
          <w:szCs w:val="28"/>
        </w:rPr>
        <w:t>Вентана</w:t>
      </w:r>
      <w:proofErr w:type="spellEnd"/>
      <w:r w:rsidRPr="00D26829">
        <w:rPr>
          <w:color w:val="000000"/>
          <w:sz w:val="28"/>
          <w:szCs w:val="28"/>
        </w:rPr>
        <w:t>-Граф», 2020.</w:t>
      </w:r>
    </w:p>
    <w:p w:rsidR="00026BB4" w:rsidRDefault="00026BB4" w:rsidP="00026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2B16D7">
        <w:rPr>
          <w:color w:val="000000"/>
          <w:sz w:val="28"/>
          <w:szCs w:val="28"/>
        </w:rPr>
        <w:t>сновной образовательной программы среднего общего образования муниципального бюджетного общеобразовательного учреждения «Икшурминская средняя школа»</w:t>
      </w:r>
      <w:r>
        <w:rPr>
          <w:color w:val="000000"/>
          <w:sz w:val="28"/>
          <w:szCs w:val="28"/>
        </w:rPr>
        <w:t>;</w:t>
      </w:r>
    </w:p>
    <w:p w:rsidR="00026BB4" w:rsidRPr="009A44A4" w:rsidRDefault="00026BB4" w:rsidP="00026B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A44A4">
        <w:rPr>
          <w:color w:val="000000"/>
          <w:sz w:val="28"/>
          <w:szCs w:val="28"/>
        </w:rPr>
        <w:t>.Учебного плана школы.</w:t>
      </w:r>
    </w:p>
    <w:p w:rsidR="00026BB4" w:rsidRDefault="00026BB4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1A3D15" w:rsidRDefault="001A3D1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F458C">
        <w:rPr>
          <w:b/>
          <w:color w:val="000000"/>
          <w:sz w:val="28"/>
          <w:szCs w:val="28"/>
        </w:rPr>
        <w:t xml:space="preserve">Цели обучения </w:t>
      </w:r>
      <w:r w:rsidR="009A44A4">
        <w:rPr>
          <w:b/>
          <w:color w:val="000000"/>
          <w:sz w:val="28"/>
          <w:szCs w:val="28"/>
        </w:rPr>
        <w:t>ОБЖ</w:t>
      </w:r>
      <w:r w:rsidRPr="008F458C">
        <w:rPr>
          <w:b/>
          <w:color w:val="000000"/>
          <w:sz w:val="28"/>
          <w:szCs w:val="28"/>
        </w:rPr>
        <w:t>:</w:t>
      </w:r>
    </w:p>
    <w:p w:rsidR="007E3AD5" w:rsidRPr="008F458C" w:rsidRDefault="007E3AD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316D5" w:rsidRPr="006316D5" w:rsidRDefault="006316D5" w:rsidP="006316D5">
      <w:pPr>
        <w:numPr>
          <w:ilvl w:val="0"/>
          <w:numId w:val="33"/>
        </w:numPr>
        <w:shd w:val="clear" w:color="auto" w:fill="FFFFFF"/>
        <w:ind w:left="0" w:firstLine="357"/>
        <w:jc w:val="both"/>
        <w:rPr>
          <w:bCs/>
          <w:color w:val="000000"/>
          <w:sz w:val="28"/>
          <w:szCs w:val="28"/>
        </w:rPr>
      </w:pPr>
      <w:r w:rsidRPr="006316D5">
        <w:rPr>
          <w:bCs/>
          <w:color w:val="000000"/>
          <w:sz w:val="28"/>
          <w:szCs w:val="28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316D5" w:rsidRPr="006316D5" w:rsidRDefault="006316D5" w:rsidP="006316D5">
      <w:pPr>
        <w:numPr>
          <w:ilvl w:val="0"/>
          <w:numId w:val="33"/>
        </w:numPr>
        <w:shd w:val="clear" w:color="auto" w:fill="FFFFFF"/>
        <w:tabs>
          <w:tab w:val="num" w:pos="1425"/>
        </w:tabs>
        <w:ind w:left="0" w:firstLine="357"/>
        <w:jc w:val="both"/>
        <w:rPr>
          <w:bCs/>
          <w:color w:val="000000"/>
          <w:sz w:val="28"/>
          <w:szCs w:val="28"/>
        </w:rPr>
      </w:pPr>
      <w:r w:rsidRPr="006316D5">
        <w:rPr>
          <w:bCs/>
          <w:color w:val="000000"/>
          <w:sz w:val="28"/>
          <w:szCs w:val="28"/>
        </w:rPr>
        <w:t>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316D5" w:rsidRPr="006316D5" w:rsidRDefault="006316D5" w:rsidP="006316D5">
      <w:pPr>
        <w:numPr>
          <w:ilvl w:val="0"/>
          <w:numId w:val="33"/>
        </w:numPr>
        <w:shd w:val="clear" w:color="auto" w:fill="FFFFFF"/>
        <w:tabs>
          <w:tab w:val="num" w:pos="1425"/>
        </w:tabs>
        <w:ind w:left="0" w:firstLine="357"/>
        <w:jc w:val="both"/>
        <w:rPr>
          <w:bCs/>
          <w:color w:val="000000"/>
          <w:sz w:val="28"/>
          <w:szCs w:val="28"/>
        </w:rPr>
      </w:pPr>
      <w:r w:rsidRPr="006316D5">
        <w:rPr>
          <w:bCs/>
          <w:color w:val="000000"/>
          <w:sz w:val="28"/>
          <w:szCs w:val="28"/>
        </w:rPr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6316D5" w:rsidRPr="006316D5" w:rsidRDefault="006316D5" w:rsidP="006316D5">
      <w:pPr>
        <w:numPr>
          <w:ilvl w:val="0"/>
          <w:numId w:val="33"/>
        </w:numPr>
        <w:shd w:val="clear" w:color="auto" w:fill="FFFFFF"/>
        <w:tabs>
          <w:tab w:val="num" w:pos="1425"/>
        </w:tabs>
        <w:ind w:left="0" w:firstLine="357"/>
        <w:jc w:val="both"/>
        <w:rPr>
          <w:bCs/>
          <w:color w:val="000000"/>
          <w:sz w:val="28"/>
          <w:szCs w:val="28"/>
        </w:rPr>
      </w:pPr>
      <w:r w:rsidRPr="006316D5">
        <w:rPr>
          <w:bCs/>
          <w:color w:val="000000"/>
          <w:sz w:val="28"/>
          <w:szCs w:val="28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2B6B36" w:rsidRDefault="002B6B36" w:rsidP="006316D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6B36" w:rsidRDefault="002B6B36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006103" w:rsidRPr="002B6B36" w:rsidRDefault="00006103" w:rsidP="002B6B36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006103" w:rsidRPr="00006103" w:rsidRDefault="00006103" w:rsidP="000061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6103">
        <w:rPr>
          <w:color w:val="000000"/>
          <w:sz w:val="28"/>
          <w:szCs w:val="28"/>
        </w:rPr>
        <w:t xml:space="preserve">Содержание программы выстроено по двум линиям: обеспечение личной безопасности и сохранение здоровья; основы обороны государства и воинская обязанность. </w:t>
      </w:r>
    </w:p>
    <w:p w:rsidR="00006103" w:rsidRPr="00006103" w:rsidRDefault="00006103" w:rsidP="000061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6103">
        <w:rPr>
          <w:color w:val="000000"/>
          <w:sz w:val="28"/>
          <w:szCs w:val="28"/>
        </w:rPr>
        <w:t xml:space="preserve">В ходе </w:t>
      </w:r>
      <w:proofErr w:type="gramStart"/>
      <w:r w:rsidRPr="00006103">
        <w:rPr>
          <w:color w:val="000000"/>
          <w:sz w:val="28"/>
          <w:szCs w:val="28"/>
        </w:rPr>
        <w:t>изучения предмета</w:t>
      </w:r>
      <w:proofErr w:type="gramEnd"/>
      <w:r w:rsidRPr="00006103">
        <w:rPr>
          <w:color w:val="000000"/>
          <w:sz w:val="28"/>
          <w:szCs w:val="28"/>
        </w:rPr>
        <w:t xml:space="preserve"> учащиеся формируют адекватное представление о военной службе и качества личности, необходимые для ее </w:t>
      </w:r>
      <w:r w:rsidRPr="00006103">
        <w:rPr>
          <w:color w:val="000000"/>
          <w:sz w:val="28"/>
          <w:szCs w:val="28"/>
        </w:rPr>
        <w:lastRenderedPageBreak/>
        <w:t>прохождения, изучают основы медицинских знаний и здорового образа жизни, для чего в программу введен специальный раздел.</w:t>
      </w:r>
    </w:p>
    <w:p w:rsidR="00006103" w:rsidRPr="00006103" w:rsidRDefault="00006103" w:rsidP="000061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06103">
        <w:rPr>
          <w:color w:val="000000"/>
          <w:sz w:val="28"/>
          <w:szCs w:val="28"/>
        </w:rPr>
        <w:t xml:space="preserve">Учебный план школы предусматривает изучение учебного предмета «Основы безопасности жизнедеятельности» за счет регионального компонента в 11 </w:t>
      </w:r>
      <w:proofErr w:type="gramStart"/>
      <w:r w:rsidRPr="00006103">
        <w:rPr>
          <w:color w:val="000000"/>
          <w:sz w:val="28"/>
          <w:szCs w:val="28"/>
        </w:rPr>
        <w:t>классе  в</w:t>
      </w:r>
      <w:proofErr w:type="gramEnd"/>
      <w:r w:rsidRPr="00006103">
        <w:rPr>
          <w:color w:val="000000"/>
          <w:sz w:val="28"/>
          <w:szCs w:val="28"/>
        </w:rPr>
        <w:t xml:space="preserve"> количестве 34 часов, из расчета 1 час в неделю. Рабочая программа рассчитана на 34 учебных часов.</w:t>
      </w:r>
    </w:p>
    <w:p w:rsidR="002B6B36" w:rsidRPr="008F458C" w:rsidRDefault="002B6B36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A3D15" w:rsidRDefault="002B6B36" w:rsidP="000E73B4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Результаты освоения учебного предмета</w:t>
      </w:r>
    </w:p>
    <w:p w:rsidR="006316D5" w:rsidRPr="008F458C" w:rsidRDefault="006316D5" w:rsidP="000E73B4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6316D5" w:rsidRPr="006316D5" w:rsidRDefault="006316D5" w:rsidP="006316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6316D5">
        <w:rPr>
          <w:bCs/>
          <w:color w:val="000000"/>
          <w:sz w:val="28"/>
          <w:szCs w:val="28"/>
        </w:rPr>
        <w:t>В результате изучения учебного предмета «Основы безопасности жизнедеятельности» выпускники основной общеобразовательной школы должны овладеть знаниями и умениями, востребованными в повседневной жизни, позволяющими им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6316D5" w:rsidRPr="006316D5" w:rsidRDefault="006316D5" w:rsidP="006316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6316D5">
        <w:rPr>
          <w:bCs/>
          <w:color w:val="000000"/>
          <w:sz w:val="28"/>
          <w:szCs w:val="28"/>
        </w:rPr>
        <w:t>Ожидаемый результат обучения по предмету ОБЖ на ступени общего образования в наиболее общем виде может быть сформулирован как способность выпускников правильно действовать в опасных и чрезвычайных ситуациях социального, природного и техногенного характера.</w:t>
      </w:r>
    </w:p>
    <w:p w:rsidR="006316D5" w:rsidRDefault="006316D5" w:rsidP="006316D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D4555" w:rsidRPr="008F458C" w:rsidRDefault="001A3D15" w:rsidP="000E73B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t>Требования к уров</w:t>
      </w:r>
      <w:r w:rsidR="00006103">
        <w:rPr>
          <w:b/>
          <w:bCs/>
          <w:color w:val="000000"/>
          <w:sz w:val="28"/>
          <w:szCs w:val="28"/>
        </w:rPr>
        <w:t>ню подготовки учащихся 11</w:t>
      </w:r>
      <w:r w:rsidR="009E4852">
        <w:rPr>
          <w:b/>
          <w:bCs/>
          <w:color w:val="000000"/>
          <w:sz w:val="28"/>
          <w:szCs w:val="28"/>
        </w:rPr>
        <w:t xml:space="preserve"> класса</w:t>
      </w:r>
    </w:p>
    <w:p w:rsidR="000E73B4" w:rsidRPr="008F458C" w:rsidRDefault="000E73B4" w:rsidP="006D455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316D5" w:rsidRPr="006316D5" w:rsidRDefault="006316D5" w:rsidP="006316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16D5">
        <w:rPr>
          <w:color w:val="000000"/>
          <w:sz w:val="28"/>
          <w:szCs w:val="28"/>
        </w:rPr>
        <w:t xml:space="preserve">В результате изучения основ безопасности жизнедеятельности на базовом уровне (в непрофильном общеобразовательном учреждении) выпускник средней (полной) общеобразовательной школы в целом должен: </w:t>
      </w:r>
    </w:p>
    <w:p w:rsidR="006316D5" w:rsidRPr="006316D5" w:rsidRDefault="006316D5" w:rsidP="006316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16D5">
        <w:rPr>
          <w:i/>
          <w:iCs/>
          <w:color w:val="000000"/>
          <w:sz w:val="28"/>
          <w:szCs w:val="28"/>
        </w:rPr>
        <w:t>знать</w:t>
      </w:r>
      <w:r w:rsidRPr="006316D5">
        <w:rPr>
          <w:color w:val="000000"/>
          <w:sz w:val="28"/>
          <w:szCs w:val="28"/>
        </w:rPr>
        <w:t xml:space="preserve"> (понимать): основы формирования здорового образа жизни; основные положения российского законодательства об обороне государства и воинской обязанности граждан; требования, предъявляемые военной службой к уровню подготовки призывника; порядок первоначальной постановки на воинский учет; особенности прохождения военной службы по призыву, контракту, альтернативной гражданской службы; задачи </w:t>
      </w:r>
      <w:proofErr w:type="gramStart"/>
      <w:r w:rsidRPr="006316D5">
        <w:rPr>
          <w:color w:val="000000"/>
          <w:sz w:val="28"/>
          <w:szCs w:val="28"/>
        </w:rPr>
        <w:t>РСЧС  и</w:t>
      </w:r>
      <w:proofErr w:type="gramEnd"/>
      <w:r w:rsidRPr="006316D5">
        <w:rPr>
          <w:color w:val="000000"/>
          <w:sz w:val="28"/>
          <w:szCs w:val="28"/>
        </w:rPr>
        <w:t xml:space="preserve"> гражданской обороны;</w:t>
      </w:r>
    </w:p>
    <w:p w:rsidR="006316D5" w:rsidRPr="006316D5" w:rsidRDefault="006316D5" w:rsidP="006316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316D5">
        <w:rPr>
          <w:i/>
          <w:iCs/>
          <w:color w:val="000000"/>
          <w:sz w:val="28"/>
          <w:szCs w:val="28"/>
        </w:rPr>
        <w:t>уметь</w:t>
      </w:r>
      <w:r w:rsidRPr="006316D5">
        <w:rPr>
          <w:color w:val="000000"/>
          <w:sz w:val="28"/>
          <w:szCs w:val="28"/>
        </w:rPr>
        <w:t>:владеть</w:t>
      </w:r>
      <w:proofErr w:type="spellEnd"/>
      <w:proofErr w:type="gramEnd"/>
      <w:r w:rsidRPr="006316D5">
        <w:rPr>
          <w:color w:val="000000"/>
          <w:sz w:val="28"/>
          <w:szCs w:val="28"/>
        </w:rPr>
        <w:t xml:space="preserve"> способами защиты населения от чрезвычайных ситуаций природного и техногенного характера; пользоваться средствами индивидуальной и коллективной защиты; оценивать уровень своей подготовленности и осуществлять осознанное самоопределение по отношению к военной службе; </w:t>
      </w:r>
    </w:p>
    <w:p w:rsidR="006316D5" w:rsidRPr="006316D5" w:rsidRDefault="006316D5" w:rsidP="006316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316D5">
        <w:rPr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  <w:r w:rsidRPr="006316D5">
        <w:rPr>
          <w:color w:val="000000"/>
          <w:sz w:val="28"/>
          <w:szCs w:val="28"/>
        </w:rPr>
        <w:t xml:space="preserve"> для ведения здорового образа жизни; оказания первой медицинской помощи; развития в себе духовных и физических качеств, необходимых для военной службы.</w:t>
      </w:r>
    </w:p>
    <w:p w:rsidR="00CD17AC" w:rsidRDefault="00CD17AC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A44A4" w:rsidRDefault="009A44A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A44A4" w:rsidRDefault="009A44A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14C8" w:rsidRDefault="00D514C8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17AC" w:rsidRPr="008F458C" w:rsidRDefault="00CD17AC" w:rsidP="00CD17A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4F420F" w:rsidRDefault="002441D2" w:rsidP="00C12C1C">
      <w:pPr>
        <w:pStyle w:val="1"/>
      </w:pPr>
      <w:r w:rsidRPr="004F420F">
        <w:t>Календарно-тематический план (34</w:t>
      </w:r>
      <w:r w:rsidR="009A44A4" w:rsidRPr="004F420F">
        <w:t xml:space="preserve"> час. 1 час</w:t>
      </w:r>
      <w:r w:rsidR="00C12C1C" w:rsidRPr="004F420F">
        <w:t xml:space="preserve"> в неделю)</w:t>
      </w:r>
    </w:p>
    <w:p w:rsidR="00C12C1C" w:rsidRPr="004F420F" w:rsidRDefault="00C12C1C" w:rsidP="00C12C1C"/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811"/>
        <w:gridCol w:w="1134"/>
        <w:gridCol w:w="1134"/>
        <w:gridCol w:w="1066"/>
      </w:tblGrid>
      <w:tr w:rsidR="00716EE9" w:rsidRPr="004F420F" w:rsidTr="00716EE9">
        <w:trPr>
          <w:trHeight w:val="323"/>
          <w:jc w:val="center"/>
        </w:trPr>
        <w:tc>
          <w:tcPr>
            <w:tcW w:w="642" w:type="dxa"/>
            <w:vMerge w:val="restart"/>
            <w:vAlign w:val="center"/>
          </w:tcPr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  <w:r w:rsidRPr="004F420F">
              <w:rPr>
                <w:b/>
                <w:bCs/>
              </w:rPr>
              <w:t>№</w:t>
            </w:r>
          </w:p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 w:val="restart"/>
            <w:vAlign w:val="center"/>
          </w:tcPr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  <w:r w:rsidRPr="004F420F">
              <w:rPr>
                <w:b/>
                <w:bCs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  <w:r w:rsidRPr="004F420F">
              <w:rPr>
                <w:b/>
                <w:bCs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4F420F" w:rsidRDefault="00716EE9" w:rsidP="00716EE9">
            <w:pPr>
              <w:pStyle w:val="1"/>
            </w:pPr>
            <w:r w:rsidRPr="004F420F">
              <w:t>Дата по плану</w:t>
            </w:r>
          </w:p>
        </w:tc>
        <w:tc>
          <w:tcPr>
            <w:tcW w:w="1066" w:type="dxa"/>
            <w:vMerge w:val="restart"/>
            <w:vAlign w:val="center"/>
          </w:tcPr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  <w:r w:rsidRPr="004F420F">
              <w:rPr>
                <w:b/>
                <w:bCs/>
              </w:rPr>
              <w:t>Дата по факту</w:t>
            </w:r>
          </w:p>
        </w:tc>
      </w:tr>
      <w:tr w:rsidR="00716EE9" w:rsidRPr="004F420F" w:rsidTr="00716EE9">
        <w:trPr>
          <w:trHeight w:val="323"/>
          <w:jc w:val="center"/>
        </w:trPr>
        <w:tc>
          <w:tcPr>
            <w:tcW w:w="642" w:type="dxa"/>
            <w:vMerge/>
            <w:vAlign w:val="center"/>
          </w:tcPr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vAlign w:val="center"/>
          </w:tcPr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4F420F" w:rsidRDefault="00716EE9" w:rsidP="008F458C">
            <w:pPr>
              <w:pStyle w:val="1"/>
            </w:pPr>
          </w:p>
        </w:tc>
        <w:tc>
          <w:tcPr>
            <w:tcW w:w="1066" w:type="dxa"/>
            <w:vMerge/>
            <w:vAlign w:val="center"/>
          </w:tcPr>
          <w:p w:rsidR="00716EE9" w:rsidRPr="004F420F" w:rsidRDefault="00716EE9" w:rsidP="008F458C">
            <w:pPr>
              <w:jc w:val="center"/>
              <w:rPr>
                <w:b/>
                <w:bCs/>
              </w:rPr>
            </w:pPr>
          </w:p>
        </w:tc>
      </w:tr>
      <w:tr w:rsidR="00210C9E" w:rsidRPr="004F420F" w:rsidTr="003C4640">
        <w:trPr>
          <w:trHeight w:val="323"/>
          <w:jc w:val="center"/>
        </w:trPr>
        <w:tc>
          <w:tcPr>
            <w:tcW w:w="9787" w:type="dxa"/>
            <w:gridSpan w:val="5"/>
            <w:vAlign w:val="center"/>
          </w:tcPr>
          <w:p w:rsidR="00210C9E" w:rsidRPr="004F420F" w:rsidRDefault="006316D5" w:rsidP="00901FA7">
            <w:pPr>
              <w:jc w:val="center"/>
              <w:rPr>
                <w:b/>
                <w:bCs/>
              </w:rPr>
            </w:pPr>
            <w:r w:rsidRPr="004F420F">
              <w:rPr>
                <w:b/>
                <w:bCs/>
              </w:rPr>
              <w:t xml:space="preserve">Раздел 1. </w:t>
            </w:r>
            <w:r w:rsidR="00901FA7">
              <w:rPr>
                <w:b/>
                <w:bCs/>
              </w:rPr>
              <w:t>Основы комплексной безопасности личности, общества, государства            (15</w:t>
            </w:r>
            <w:r w:rsidRPr="004F420F">
              <w:rPr>
                <w:b/>
                <w:bCs/>
              </w:rPr>
              <w:t xml:space="preserve"> часов)</w:t>
            </w:r>
          </w:p>
        </w:tc>
      </w:tr>
      <w:tr w:rsidR="009A44A4" w:rsidRPr="004F420F" w:rsidTr="003C4640">
        <w:trPr>
          <w:trHeight w:val="323"/>
          <w:jc w:val="center"/>
        </w:trPr>
        <w:tc>
          <w:tcPr>
            <w:tcW w:w="9787" w:type="dxa"/>
            <w:gridSpan w:val="5"/>
            <w:vAlign w:val="center"/>
          </w:tcPr>
          <w:p w:rsidR="009A44A4" w:rsidRPr="004F420F" w:rsidRDefault="009A44A4" w:rsidP="009A44A4">
            <w:pPr>
              <w:jc w:val="center"/>
              <w:rPr>
                <w:b/>
                <w:bCs/>
              </w:rPr>
            </w:pPr>
            <w:r w:rsidRPr="004F420F">
              <w:rPr>
                <w:b/>
              </w:rPr>
              <w:t xml:space="preserve">Тема 1.  </w:t>
            </w:r>
            <w:r w:rsidR="00901FA7">
              <w:rPr>
                <w:b/>
              </w:rPr>
              <w:t>Научные основы формирования культуры безопасности жизнедеятельности человека в современной среде обитания (5</w:t>
            </w:r>
            <w:r w:rsidR="006316D5" w:rsidRPr="004F420F">
              <w:rPr>
                <w:b/>
              </w:rPr>
              <w:t xml:space="preserve"> часов)</w:t>
            </w: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716EE9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Проблемы формирования культуры безопасности жизнедеятельности человека в современной среде обитания.</w:t>
            </w:r>
          </w:p>
        </w:tc>
        <w:tc>
          <w:tcPr>
            <w:tcW w:w="1134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2441D2">
            <w:r>
              <w:t>Этические и экологические критерии безопасности современной науки и технологий.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Общенаучные методологические подходы к изучению проблем безопасности жизнедеятельности человека в среде обитания.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Основные подходы и принципы обеспечения безопасности объектов в среде жизнедеятельности.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Основы управления безопасностью в системе «человек – среда обитания».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87128" w:rsidRPr="004F420F" w:rsidTr="00A82E7D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187128" w:rsidRPr="004F420F" w:rsidRDefault="00187128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Комплекс мер взаимной ответственности личности, общества, государства по обеспечению безопасности (5 часов)</w:t>
            </w: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Обеспечение национальной безопасности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Обеспечение социальной, экономической и государственной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Меры государства по противодействию военным угрозам, экстремизму, терроризму.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Защита населения и территорий в чрезвычайных ситуациях. Поисково-спасательная служба МЧС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Международное сотрудничество России по противодействию военным угрозам, экстремизму, терроризму.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87128" w:rsidRPr="004F420F" w:rsidTr="00174B31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187128" w:rsidRPr="004F420F" w:rsidRDefault="00187128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3. Экстремальные ситуации и безопасность человека (5 часов)</w:t>
            </w:r>
          </w:p>
        </w:tc>
      </w:tr>
      <w:tr w:rsidR="00C370AB" w:rsidRPr="004F420F" w:rsidTr="00054D4D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5811" w:type="dxa"/>
          </w:tcPr>
          <w:p w:rsidR="00C370AB" w:rsidRPr="004F420F" w:rsidRDefault="00C370AB" w:rsidP="00354518">
            <w:pPr>
              <w:autoSpaceDE w:val="0"/>
              <w:autoSpaceDN w:val="0"/>
              <w:adjustRightInd w:val="0"/>
              <w:jc w:val="both"/>
            </w:pPr>
            <w:r>
              <w:t>Экстремальные ситуации криминогенного характера.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2597A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5811" w:type="dxa"/>
          </w:tcPr>
          <w:p w:rsidR="00C370AB" w:rsidRPr="004F420F" w:rsidRDefault="00C370AB" w:rsidP="00AB4736">
            <w:pPr>
              <w:autoSpaceDE w:val="0"/>
              <w:autoSpaceDN w:val="0"/>
              <w:adjustRightInd w:val="0"/>
            </w:pPr>
            <w:r>
              <w:t>Экстремизм, терроризм и безопасность человека.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2597A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5811" w:type="dxa"/>
          </w:tcPr>
          <w:p w:rsidR="00C370AB" w:rsidRPr="004F420F" w:rsidRDefault="00C370AB" w:rsidP="00AB4736">
            <w:pPr>
              <w:autoSpaceDE w:val="0"/>
              <w:autoSpaceDN w:val="0"/>
              <w:adjustRightInd w:val="0"/>
            </w:pPr>
            <w:r>
              <w:t>Наркотизм и безопасность человека.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2597A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5811" w:type="dxa"/>
          </w:tcPr>
          <w:p w:rsidR="00C370AB" w:rsidRPr="004F420F" w:rsidRDefault="00C370AB" w:rsidP="00AB4736">
            <w:pPr>
              <w:autoSpaceDE w:val="0"/>
              <w:autoSpaceDN w:val="0"/>
              <w:adjustRightInd w:val="0"/>
            </w:pPr>
            <w:r>
              <w:t>Дорожно-транспортная безопасность.</w:t>
            </w:r>
            <w:r w:rsidRPr="004F420F"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2597A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5811" w:type="dxa"/>
          </w:tcPr>
          <w:p w:rsidR="00C370AB" w:rsidRPr="004F420F" w:rsidRDefault="00C370AB" w:rsidP="00AB4736">
            <w:pPr>
              <w:autoSpaceDE w:val="0"/>
              <w:autoSpaceDN w:val="0"/>
              <w:adjustRightInd w:val="0"/>
            </w:pPr>
            <w:r>
              <w:t>Вынужденное автономное существование в природных условиях.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F22EA" w:rsidRPr="004F420F" w:rsidTr="00E2753C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6F22EA" w:rsidRPr="004F420F" w:rsidRDefault="006F22EA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2. Военная безопасность государства (10 часов)</w:t>
            </w:r>
          </w:p>
        </w:tc>
      </w:tr>
      <w:tr w:rsidR="006F22EA" w:rsidRPr="004F420F" w:rsidTr="00E2753C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6F22EA" w:rsidRDefault="006F22EA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4. Вооруженные Силы Российской Федерации на защите государства от военных угроз (5 часов)</w:t>
            </w:r>
          </w:p>
        </w:tc>
      </w:tr>
      <w:tr w:rsidR="00C370AB" w:rsidRPr="004F420F" w:rsidTr="00696A0F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Основные задачи Вооружённых Сил.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02D23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5811" w:type="dxa"/>
          </w:tcPr>
          <w:p w:rsidR="00C370AB" w:rsidRPr="004F420F" w:rsidRDefault="00C370AB" w:rsidP="000E4155">
            <w:pPr>
              <w:autoSpaceDE w:val="0"/>
              <w:autoSpaceDN w:val="0"/>
              <w:adjustRightInd w:val="0"/>
            </w:pPr>
            <w:r>
              <w:t>Правовые основы воинской обязанности.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02D23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5811" w:type="dxa"/>
          </w:tcPr>
          <w:p w:rsidR="00C370AB" w:rsidRPr="004F420F" w:rsidRDefault="00C370AB" w:rsidP="009C0C36">
            <w:pPr>
              <w:autoSpaceDE w:val="0"/>
              <w:autoSpaceDN w:val="0"/>
              <w:adjustRightInd w:val="0"/>
            </w:pPr>
            <w:r w:rsidRPr="004F420F">
              <w:t>Правовые основы военной службы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02D23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Подготовка граждан к военной службе: обязательная и добровольная.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02D23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Требования воинской деятельности к личности военнослужащего.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6F22EA" w:rsidRPr="004F420F" w:rsidTr="00F647D9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6F22EA" w:rsidRPr="004F420F" w:rsidRDefault="006F22EA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Тема 5. Особенности военной службы в современной Российской армии (5 часов)</w:t>
            </w:r>
          </w:p>
        </w:tc>
      </w:tr>
      <w:tr w:rsidR="00C370AB" w:rsidRPr="004F420F" w:rsidTr="00702D23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 xml:space="preserve">Особенности </w:t>
            </w:r>
            <w:r w:rsidRPr="004F420F">
              <w:t xml:space="preserve"> военной службы по призыву и </w:t>
            </w:r>
            <w:r>
              <w:t>альтернативной гражданской службы.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02D23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Военные гуманитарные миссии России в «горячих точках» мира.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02D23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Военные операции на территории России: борьба с терроризмом.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CA0122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Военные учения Вооружённых Сил Российской Федерации.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9C5CC8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Боевая слава российских воинов.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41D68" w:rsidRPr="004F420F" w:rsidTr="00596CC4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141D68" w:rsidRPr="004F420F" w:rsidRDefault="00141D68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Раздел 3. Основы медицинских знаний и здорового образа жизни (9 часов)</w:t>
            </w:r>
          </w:p>
        </w:tc>
      </w:tr>
      <w:tr w:rsidR="00141D68" w:rsidRPr="004F420F" w:rsidTr="00596CC4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141D68" w:rsidRDefault="00141D68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6. Основы здорового образа жизни (4 часа)</w:t>
            </w:r>
          </w:p>
        </w:tc>
      </w:tr>
      <w:tr w:rsidR="00C370AB" w:rsidRPr="004F420F" w:rsidTr="009C5CC8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rPr>
                <w:color w:val="000000"/>
              </w:rPr>
              <w:t>Демографическая ситуация в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9C5CC8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5811" w:type="dxa"/>
          </w:tcPr>
          <w:p w:rsidR="00C370AB" w:rsidRPr="004F420F" w:rsidRDefault="00C370AB" w:rsidP="000E415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Культура здорового образа жизни. Культура питания.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9C5CC8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28</w:t>
            </w:r>
          </w:p>
        </w:tc>
        <w:tc>
          <w:tcPr>
            <w:tcW w:w="5811" w:type="dxa"/>
          </w:tcPr>
          <w:p w:rsidR="00C370AB" w:rsidRPr="004F420F" w:rsidRDefault="00C370AB" w:rsidP="009C0C36">
            <w:r>
              <w:rPr>
                <w:color w:val="000000"/>
              </w:rPr>
              <w:t>Культура здорового образа жизни и репродуктивное здоровье.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9C5CC8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5811" w:type="dxa"/>
          </w:tcPr>
          <w:p w:rsidR="00C370AB" w:rsidRPr="004F420F" w:rsidRDefault="00C370AB" w:rsidP="009C0C36">
            <w:r w:rsidRPr="004F420F">
              <w:t>В</w:t>
            </w:r>
            <w:r>
              <w:t>редные привычки. Культура движения.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41D68" w:rsidRPr="004F420F" w:rsidTr="0059251E">
        <w:trPr>
          <w:trHeight w:val="145"/>
          <w:jc w:val="center"/>
        </w:trPr>
        <w:tc>
          <w:tcPr>
            <w:tcW w:w="9787" w:type="dxa"/>
            <w:gridSpan w:val="5"/>
            <w:vAlign w:val="center"/>
          </w:tcPr>
          <w:p w:rsidR="00141D68" w:rsidRPr="004F420F" w:rsidRDefault="00141D68" w:rsidP="009C0C36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7. Первая помощь при неотложных состояниях (5 часов)</w:t>
            </w:r>
          </w:p>
        </w:tc>
      </w:tr>
      <w:tr w:rsidR="00C370AB" w:rsidRPr="004F420F" w:rsidTr="009C5CC8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Медико-психологическая помощь.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  <w:bookmarkStart w:id="2" w:name="_GoBack"/>
            <w:bookmarkEnd w:id="2"/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9C5CC8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Первая помощь при ранениях.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9C5CC8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5811" w:type="dxa"/>
          </w:tcPr>
          <w:p w:rsidR="00C370AB" w:rsidRPr="004F420F" w:rsidRDefault="00C370AB" w:rsidP="000E4155">
            <w:r>
              <w:t>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CF0383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5811" w:type="dxa"/>
          </w:tcPr>
          <w:p w:rsidR="00C370AB" w:rsidRPr="004F420F" w:rsidRDefault="00C370AB" w:rsidP="00B66EAA">
            <w:pPr>
              <w:jc w:val="both"/>
            </w:pPr>
            <w:r>
              <w:t>Первая помощь при дорожно-транспортном происшествии.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C370AB" w:rsidRPr="004F420F" w:rsidTr="00716EE9">
        <w:trPr>
          <w:trHeight w:val="145"/>
          <w:jc w:val="center"/>
        </w:trPr>
        <w:tc>
          <w:tcPr>
            <w:tcW w:w="642" w:type="dxa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  <w:r w:rsidRPr="004F420F"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5811" w:type="dxa"/>
            <w:vAlign w:val="center"/>
          </w:tcPr>
          <w:p w:rsidR="00C370AB" w:rsidRPr="004F420F" w:rsidRDefault="00C370AB" w:rsidP="00400FEF">
            <w:r>
              <w:t>Первая помощь при остром отравлении никотином, алкоголем, лекарствами, ядами, наркотическими веществами.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Cs/>
              </w:rPr>
            </w:pPr>
            <w:r w:rsidRPr="004F420F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0AB" w:rsidRPr="00550581" w:rsidRDefault="00C370AB" w:rsidP="00060187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C370AB" w:rsidRPr="004F420F" w:rsidRDefault="00C370AB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</w:tbl>
    <w:p w:rsidR="00FC2720" w:rsidRDefault="00FC2720" w:rsidP="000E4155">
      <w:pPr>
        <w:spacing w:line="240" w:lineRule="atLeast"/>
        <w:rPr>
          <w:b/>
          <w:sz w:val="28"/>
          <w:szCs w:val="28"/>
        </w:rPr>
      </w:pPr>
    </w:p>
    <w:p w:rsidR="00FC2720" w:rsidRDefault="00FC2720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4F420F" w:rsidRDefault="004F420F" w:rsidP="00141D68">
      <w:pPr>
        <w:spacing w:line="240" w:lineRule="atLeast"/>
        <w:rPr>
          <w:b/>
          <w:sz w:val="28"/>
          <w:szCs w:val="28"/>
        </w:rPr>
      </w:pPr>
    </w:p>
    <w:p w:rsidR="004F420F" w:rsidRDefault="004F420F" w:rsidP="00716EE9">
      <w:pPr>
        <w:spacing w:line="240" w:lineRule="atLeast"/>
        <w:jc w:val="center"/>
        <w:rPr>
          <w:b/>
          <w:sz w:val="28"/>
          <w:szCs w:val="28"/>
        </w:rPr>
      </w:pPr>
    </w:p>
    <w:p w:rsidR="00716EE9" w:rsidRPr="008F458C" w:rsidRDefault="00716EE9" w:rsidP="00716EE9">
      <w:pPr>
        <w:spacing w:line="240" w:lineRule="atLeast"/>
        <w:jc w:val="center"/>
        <w:rPr>
          <w:b/>
          <w:sz w:val="28"/>
          <w:szCs w:val="28"/>
        </w:rPr>
      </w:pPr>
      <w:r w:rsidRPr="008F458C">
        <w:rPr>
          <w:b/>
          <w:sz w:val="28"/>
          <w:szCs w:val="28"/>
        </w:rPr>
        <w:lastRenderedPageBreak/>
        <w:t>Учебно-методический комплект. Литература</w:t>
      </w:r>
    </w:p>
    <w:p w:rsidR="00716EE9" w:rsidRPr="008F458C" w:rsidRDefault="00716EE9" w:rsidP="00716EE9">
      <w:pPr>
        <w:spacing w:line="240" w:lineRule="atLeast"/>
        <w:jc w:val="both"/>
        <w:rPr>
          <w:sz w:val="28"/>
          <w:szCs w:val="28"/>
        </w:rPr>
      </w:pPr>
    </w:p>
    <w:p w:rsidR="00026BB4" w:rsidRDefault="00026BB4" w:rsidP="00026BB4">
      <w:pPr>
        <w:pStyle w:val="a4"/>
        <w:numPr>
          <w:ilvl w:val="0"/>
          <w:numId w:val="31"/>
        </w:numPr>
        <w:spacing w:line="240" w:lineRule="atLeast"/>
        <w:ind w:left="6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Примерная программа</w:t>
      </w:r>
      <w:r w:rsidRPr="002E2E87">
        <w:rPr>
          <w:rFonts w:ascii="Times New Roman" w:hAnsi="Times New Roman" w:cs="Times New Roman"/>
          <w:b w:val="0"/>
          <w:sz w:val="28"/>
          <w:szCs w:val="28"/>
        </w:rPr>
        <w:t xml:space="preserve"> основного общего образования и </w:t>
      </w:r>
      <w:proofErr w:type="gramStart"/>
      <w:r w:rsidRPr="002E2E87">
        <w:rPr>
          <w:rFonts w:ascii="Times New Roman" w:hAnsi="Times New Roman" w:cs="Times New Roman"/>
          <w:b w:val="0"/>
          <w:sz w:val="28"/>
          <w:szCs w:val="28"/>
        </w:rPr>
        <w:t>авторской  программы</w:t>
      </w:r>
      <w:proofErr w:type="gramEnd"/>
      <w:r w:rsidRPr="002E2E87">
        <w:rPr>
          <w:rFonts w:ascii="Times New Roman" w:hAnsi="Times New Roman" w:cs="Times New Roman"/>
          <w:b w:val="0"/>
          <w:sz w:val="28"/>
          <w:szCs w:val="28"/>
        </w:rPr>
        <w:t>: Под общей редакцией С.В. Ким, В.А. Горский. Сборник: «Программы общеобразовательных учреждений. Основы безопасности жизнедеятельности. 5-11 классы» под общей редакцией С.В. Ким, В.А. Горский. Издательский центр «</w:t>
      </w:r>
      <w:proofErr w:type="spellStart"/>
      <w:r w:rsidRPr="002E2E87">
        <w:rPr>
          <w:rFonts w:ascii="Times New Roman" w:hAnsi="Times New Roman" w:cs="Times New Roman"/>
          <w:b w:val="0"/>
          <w:sz w:val="28"/>
          <w:szCs w:val="28"/>
        </w:rPr>
        <w:t>Вентана</w:t>
      </w:r>
      <w:proofErr w:type="spellEnd"/>
      <w:r w:rsidRPr="002E2E87">
        <w:rPr>
          <w:rFonts w:ascii="Times New Roman" w:hAnsi="Times New Roman" w:cs="Times New Roman"/>
          <w:b w:val="0"/>
          <w:sz w:val="28"/>
          <w:szCs w:val="28"/>
        </w:rPr>
        <w:t>-Граф», 2020.</w:t>
      </w:r>
    </w:p>
    <w:p w:rsidR="00026BB4" w:rsidRPr="00233AE7" w:rsidRDefault="00026BB4" w:rsidP="00026BB4">
      <w:pPr>
        <w:pStyle w:val="a4"/>
        <w:numPr>
          <w:ilvl w:val="0"/>
          <w:numId w:val="31"/>
        </w:numPr>
        <w:spacing w:line="240" w:lineRule="atLeast"/>
        <w:ind w:left="644"/>
        <w:jc w:val="both"/>
        <w:rPr>
          <w:b w:val="0"/>
          <w:bCs/>
          <w:sz w:val="28"/>
          <w:szCs w:val="28"/>
          <w:u w:val="single"/>
        </w:rPr>
      </w:pPr>
      <w:r w:rsidRPr="00233AE7">
        <w:rPr>
          <w:rFonts w:ascii="Times New Roman" w:hAnsi="Times New Roman" w:cs="Times New Roman"/>
          <w:b w:val="0"/>
          <w:sz w:val="28"/>
          <w:szCs w:val="28"/>
        </w:rPr>
        <w:t xml:space="preserve">Базовый учебник: Основы безопасности жизнедеятельности. 10-11 классы: базовый уровень: учебник / </w:t>
      </w:r>
      <w:proofErr w:type="spellStart"/>
      <w:r w:rsidRPr="00233AE7">
        <w:rPr>
          <w:rFonts w:ascii="Times New Roman" w:hAnsi="Times New Roman" w:cs="Times New Roman"/>
          <w:b w:val="0"/>
          <w:sz w:val="28"/>
          <w:szCs w:val="28"/>
        </w:rPr>
        <w:t>С.В.Ким</w:t>
      </w:r>
      <w:proofErr w:type="spellEnd"/>
      <w:r w:rsidRPr="00233A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233AE7">
        <w:rPr>
          <w:rFonts w:ascii="Times New Roman" w:hAnsi="Times New Roman" w:cs="Times New Roman"/>
          <w:b w:val="0"/>
          <w:sz w:val="28"/>
          <w:szCs w:val="28"/>
        </w:rPr>
        <w:t>В.А.Горский</w:t>
      </w:r>
      <w:proofErr w:type="spellEnd"/>
      <w:r w:rsidRPr="00233AE7">
        <w:rPr>
          <w:rFonts w:ascii="Times New Roman" w:hAnsi="Times New Roman" w:cs="Times New Roman"/>
          <w:b w:val="0"/>
          <w:sz w:val="28"/>
          <w:szCs w:val="28"/>
        </w:rPr>
        <w:t>; Москва: Просвещение, 2022.</w:t>
      </w:r>
      <w:r w:rsidRPr="00233AE7">
        <w:rPr>
          <w:b w:val="0"/>
          <w:bCs/>
          <w:sz w:val="28"/>
          <w:szCs w:val="28"/>
          <w:u w:val="single"/>
        </w:rPr>
        <w:t xml:space="preserve"> </w:t>
      </w: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C12C1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Pr="008F458C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sectPr w:rsidR="00716EE9" w:rsidRPr="008F458C" w:rsidSect="008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C97"/>
    <w:multiLevelType w:val="multilevel"/>
    <w:tmpl w:val="51F8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53893"/>
    <w:multiLevelType w:val="multilevel"/>
    <w:tmpl w:val="5EF8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2351D"/>
    <w:multiLevelType w:val="multilevel"/>
    <w:tmpl w:val="AC5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03698"/>
    <w:multiLevelType w:val="hybridMultilevel"/>
    <w:tmpl w:val="8B1657CA"/>
    <w:lvl w:ilvl="0" w:tplc="3FDAE934">
      <w:start w:val="1"/>
      <w:numFmt w:val="bullet"/>
      <w:lvlText w:val="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CCA3401"/>
    <w:multiLevelType w:val="hybridMultilevel"/>
    <w:tmpl w:val="A5A4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63696"/>
    <w:multiLevelType w:val="multilevel"/>
    <w:tmpl w:val="C976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B866D4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2CB55962"/>
    <w:multiLevelType w:val="multilevel"/>
    <w:tmpl w:val="A9AA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07137"/>
    <w:multiLevelType w:val="multilevel"/>
    <w:tmpl w:val="47D8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A732C"/>
    <w:multiLevelType w:val="multilevel"/>
    <w:tmpl w:val="68A2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9D4631"/>
    <w:multiLevelType w:val="hybridMultilevel"/>
    <w:tmpl w:val="AFD86B2E"/>
    <w:lvl w:ilvl="0" w:tplc="2F9E3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9982BC9"/>
    <w:multiLevelType w:val="multilevel"/>
    <w:tmpl w:val="EA5C858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5FE748D"/>
    <w:multiLevelType w:val="hybridMultilevel"/>
    <w:tmpl w:val="8B1657CA"/>
    <w:lvl w:ilvl="0" w:tplc="AF84F7C2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64E52FC"/>
    <w:multiLevelType w:val="multilevel"/>
    <w:tmpl w:val="A998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021BF0"/>
    <w:multiLevelType w:val="multilevel"/>
    <w:tmpl w:val="2CA4E1F8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8971E3"/>
    <w:multiLevelType w:val="multilevel"/>
    <w:tmpl w:val="B78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15772B"/>
    <w:multiLevelType w:val="hybridMultilevel"/>
    <w:tmpl w:val="EA5C858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4277D43"/>
    <w:multiLevelType w:val="hybridMultilevel"/>
    <w:tmpl w:val="71A2EE5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F4B6CC1"/>
    <w:multiLevelType w:val="multilevel"/>
    <w:tmpl w:val="451E0E80"/>
    <w:lvl w:ilvl="0">
      <w:start w:val="1"/>
      <w:numFmt w:val="bullet"/>
      <w:suff w:val="space"/>
      <w:lvlText w:val=""/>
      <w:lvlJc w:val="left"/>
      <w:pPr>
        <w:ind w:left="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76394F"/>
    <w:multiLevelType w:val="hybridMultilevel"/>
    <w:tmpl w:val="B75010BA"/>
    <w:lvl w:ilvl="0" w:tplc="60A2BB66">
      <w:start w:val="1"/>
      <w:numFmt w:val="bullet"/>
      <w:suff w:val="space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DFF70C9"/>
    <w:multiLevelType w:val="multilevel"/>
    <w:tmpl w:val="3928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7"/>
  </w:num>
  <w:num w:numId="9">
    <w:abstractNumId w:val="26"/>
  </w:num>
  <w:num w:numId="10">
    <w:abstractNumId w:val="14"/>
  </w:num>
  <w:num w:numId="11">
    <w:abstractNumId w:val="15"/>
  </w:num>
  <w:num w:numId="12">
    <w:abstractNumId w:val="21"/>
  </w:num>
  <w:num w:numId="13">
    <w:abstractNumId w:val="23"/>
  </w:num>
  <w:num w:numId="14">
    <w:abstractNumId w:val="10"/>
  </w:num>
  <w:num w:numId="15">
    <w:abstractNumId w:val="27"/>
  </w:num>
  <w:num w:numId="16">
    <w:abstractNumId w:val="25"/>
  </w:num>
  <w:num w:numId="17">
    <w:abstractNumId w:val="24"/>
  </w:num>
  <w:num w:numId="18">
    <w:abstractNumId w:val="16"/>
  </w:num>
  <w:num w:numId="19">
    <w:abstractNumId w:val="19"/>
  </w:num>
  <w:num w:numId="20">
    <w:abstractNumId w:val="5"/>
  </w:num>
  <w:num w:numId="21">
    <w:abstractNumId w:val="32"/>
  </w:num>
  <w:num w:numId="22">
    <w:abstractNumId w:val="18"/>
  </w:num>
  <w:num w:numId="23">
    <w:abstractNumId w:val="13"/>
  </w:num>
  <w:num w:numId="24">
    <w:abstractNumId w:val="2"/>
  </w:num>
  <w:num w:numId="25">
    <w:abstractNumId w:val="0"/>
  </w:num>
  <w:num w:numId="26">
    <w:abstractNumId w:val="22"/>
  </w:num>
  <w:num w:numId="27">
    <w:abstractNumId w:val="3"/>
  </w:num>
  <w:num w:numId="28">
    <w:abstractNumId w:val="9"/>
  </w:num>
  <w:num w:numId="29">
    <w:abstractNumId w:val="12"/>
  </w:num>
  <w:num w:numId="30">
    <w:abstractNumId w:val="6"/>
  </w:num>
  <w:num w:numId="31">
    <w:abstractNumId w:val="8"/>
  </w:num>
  <w:num w:numId="32">
    <w:abstractNumId w:val="2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D15"/>
    <w:rsid w:val="00006103"/>
    <w:rsid w:val="00021137"/>
    <w:rsid w:val="00023242"/>
    <w:rsid w:val="00026BB4"/>
    <w:rsid w:val="0008197E"/>
    <w:rsid w:val="00084AC4"/>
    <w:rsid w:val="000A22B0"/>
    <w:rsid w:val="000B5454"/>
    <w:rsid w:val="000C6FB0"/>
    <w:rsid w:val="000E4155"/>
    <w:rsid w:val="000E690A"/>
    <w:rsid w:val="000E73B4"/>
    <w:rsid w:val="00100736"/>
    <w:rsid w:val="00141D68"/>
    <w:rsid w:val="00141E6A"/>
    <w:rsid w:val="0016111B"/>
    <w:rsid w:val="00180C2E"/>
    <w:rsid w:val="00187128"/>
    <w:rsid w:val="001A3D15"/>
    <w:rsid w:val="001A76A9"/>
    <w:rsid w:val="001B7981"/>
    <w:rsid w:val="001C34DA"/>
    <w:rsid w:val="001E26A1"/>
    <w:rsid w:val="00210C9E"/>
    <w:rsid w:val="00217944"/>
    <w:rsid w:val="002441D2"/>
    <w:rsid w:val="00246388"/>
    <w:rsid w:val="002805E2"/>
    <w:rsid w:val="002B6B36"/>
    <w:rsid w:val="002E3149"/>
    <w:rsid w:val="003643EF"/>
    <w:rsid w:val="003679FB"/>
    <w:rsid w:val="003B620C"/>
    <w:rsid w:val="003C4640"/>
    <w:rsid w:val="003E0B0A"/>
    <w:rsid w:val="00412468"/>
    <w:rsid w:val="00461014"/>
    <w:rsid w:val="00475746"/>
    <w:rsid w:val="00492581"/>
    <w:rsid w:val="0049325B"/>
    <w:rsid w:val="004B2FD5"/>
    <w:rsid w:val="004C1ADD"/>
    <w:rsid w:val="004F420F"/>
    <w:rsid w:val="00522189"/>
    <w:rsid w:val="0056455C"/>
    <w:rsid w:val="00587EC0"/>
    <w:rsid w:val="005E45CD"/>
    <w:rsid w:val="005F3D35"/>
    <w:rsid w:val="006203D8"/>
    <w:rsid w:val="006256C4"/>
    <w:rsid w:val="006316D5"/>
    <w:rsid w:val="006D4555"/>
    <w:rsid w:val="006F22EA"/>
    <w:rsid w:val="00706DB7"/>
    <w:rsid w:val="00715A7D"/>
    <w:rsid w:val="00716EE9"/>
    <w:rsid w:val="00727B1E"/>
    <w:rsid w:val="00741C55"/>
    <w:rsid w:val="00756A56"/>
    <w:rsid w:val="00765FA4"/>
    <w:rsid w:val="007A62F3"/>
    <w:rsid w:val="007A74B3"/>
    <w:rsid w:val="007E3AD5"/>
    <w:rsid w:val="0080249C"/>
    <w:rsid w:val="0083588A"/>
    <w:rsid w:val="008409C3"/>
    <w:rsid w:val="008C4989"/>
    <w:rsid w:val="008E1174"/>
    <w:rsid w:val="008E1892"/>
    <w:rsid w:val="008F458C"/>
    <w:rsid w:val="00901FA7"/>
    <w:rsid w:val="009725C1"/>
    <w:rsid w:val="00972B87"/>
    <w:rsid w:val="009A06D6"/>
    <w:rsid w:val="009A44A4"/>
    <w:rsid w:val="009E0435"/>
    <w:rsid w:val="009E4852"/>
    <w:rsid w:val="009F24F7"/>
    <w:rsid w:val="00A32AB6"/>
    <w:rsid w:val="00A54BC1"/>
    <w:rsid w:val="00A73684"/>
    <w:rsid w:val="00AB4736"/>
    <w:rsid w:val="00B10DCA"/>
    <w:rsid w:val="00B37D8C"/>
    <w:rsid w:val="00B46CD2"/>
    <w:rsid w:val="00B611D7"/>
    <w:rsid w:val="00B70731"/>
    <w:rsid w:val="00BB639E"/>
    <w:rsid w:val="00BE27B3"/>
    <w:rsid w:val="00C12C1C"/>
    <w:rsid w:val="00C201B4"/>
    <w:rsid w:val="00C370AB"/>
    <w:rsid w:val="00C97B64"/>
    <w:rsid w:val="00CA2B8D"/>
    <w:rsid w:val="00CC045E"/>
    <w:rsid w:val="00CD17AC"/>
    <w:rsid w:val="00CD79DB"/>
    <w:rsid w:val="00D514C8"/>
    <w:rsid w:val="00DD32EF"/>
    <w:rsid w:val="00DF4C47"/>
    <w:rsid w:val="00E04F21"/>
    <w:rsid w:val="00E23718"/>
    <w:rsid w:val="00E5436B"/>
    <w:rsid w:val="00E86010"/>
    <w:rsid w:val="00ED58A7"/>
    <w:rsid w:val="00EF3DE7"/>
    <w:rsid w:val="00F0569D"/>
    <w:rsid w:val="00F05AC9"/>
    <w:rsid w:val="00F320FB"/>
    <w:rsid w:val="00F42B2F"/>
    <w:rsid w:val="00F47DEC"/>
    <w:rsid w:val="00F47F85"/>
    <w:rsid w:val="00F50FD0"/>
    <w:rsid w:val="00F60465"/>
    <w:rsid w:val="00FC2720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2BFD"/>
  <w15:docId w15:val="{70824968-A636-43F5-8766-5DEB1B64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D15"/>
    <w:rPr>
      <w:rFonts w:ascii="Calibri" w:hAnsi="Calibri"/>
      <w:szCs w:val="32"/>
      <w:lang w:val="en-US" w:eastAsia="en-US" w:bidi="en-US"/>
    </w:rPr>
  </w:style>
  <w:style w:type="paragraph" w:styleId="a4">
    <w:name w:val="List Paragraph"/>
    <w:basedOn w:val="a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C12C1C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2C1C"/>
    <w:pPr>
      <w:spacing w:after="120"/>
    </w:pPr>
  </w:style>
  <w:style w:type="character" w:customStyle="1" w:styleId="a8">
    <w:name w:val="Основной текст Знак"/>
    <w:basedOn w:val="a0"/>
    <w:link w:val="a7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12C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12C1C"/>
  </w:style>
  <w:style w:type="paragraph" w:styleId="ad">
    <w:name w:val="footer"/>
    <w:basedOn w:val="a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E27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27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50C3-2E16-4250-8B44-4BB7A0A9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nov</cp:lastModifiedBy>
  <cp:revision>53</cp:revision>
  <cp:lastPrinted>2020-11-12T11:03:00Z</cp:lastPrinted>
  <dcterms:created xsi:type="dcterms:W3CDTF">2017-09-19T13:14:00Z</dcterms:created>
  <dcterms:modified xsi:type="dcterms:W3CDTF">2023-10-01T14:38:00Z</dcterms:modified>
</cp:coreProperties>
</file>