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B0" w:rsidRDefault="00A51EB0" w:rsidP="00A51EB0">
      <w:pPr>
        <w:jc w:val="center"/>
        <w:rPr>
          <w:b/>
          <w:color w:val="000000"/>
          <w:sz w:val="28"/>
        </w:rPr>
      </w:pPr>
      <w:r w:rsidRPr="002A4922">
        <w:rPr>
          <w:noProof/>
          <w:lang w:eastAsia="ru-RU"/>
        </w:rPr>
        <w:drawing>
          <wp:inline distT="0" distB="0" distL="0" distR="0" wp14:anchorId="3F42BA8E" wp14:editId="7DFBBF09">
            <wp:extent cx="5934075" cy="1866900"/>
            <wp:effectExtent l="0" t="0" r="9525" b="0"/>
            <wp:docPr id="2" name="Рисунок 2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B0" w:rsidRDefault="00A51EB0" w:rsidP="00A51EB0">
      <w:pPr>
        <w:rPr>
          <w:b/>
          <w:color w:val="000000"/>
          <w:sz w:val="28"/>
        </w:rPr>
      </w:pPr>
    </w:p>
    <w:p w:rsidR="00A51EB0" w:rsidRPr="00A51EB0" w:rsidRDefault="00A51EB0" w:rsidP="00A51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B0">
        <w:rPr>
          <w:rFonts w:ascii="Times New Roman" w:hAnsi="Times New Roman" w:cs="Times New Roman"/>
          <w:b/>
          <w:color w:val="000000"/>
          <w:sz w:val="28"/>
        </w:rPr>
        <w:t>РАБОЧАЯ АДАПТИРОВАННАЯ ПРОГРАММА</w:t>
      </w:r>
      <w:r w:rsidRPr="00A51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EB0" w:rsidRPr="00A51EB0" w:rsidRDefault="00A51EB0" w:rsidP="00A51E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EB0">
        <w:rPr>
          <w:rFonts w:ascii="Times New Roman" w:hAnsi="Times New Roman" w:cs="Times New Roman"/>
          <w:b/>
          <w:sz w:val="28"/>
          <w:szCs w:val="28"/>
        </w:rPr>
        <w:t>для детей с умственной отсталостью лёгкой степени</w:t>
      </w:r>
    </w:p>
    <w:p w:rsidR="00A51EB0" w:rsidRPr="00A51EB0" w:rsidRDefault="00A51EB0" w:rsidP="00A51EB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A51EB0">
        <w:rPr>
          <w:rFonts w:ascii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</w:rPr>
        <w:t>Изобразительное искусство</w:t>
      </w:r>
      <w:r w:rsidRPr="00A51EB0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A51EB0" w:rsidRPr="00A51EB0" w:rsidRDefault="00A51EB0" w:rsidP="00A51EB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A51EB0">
        <w:rPr>
          <w:rFonts w:ascii="Times New Roman" w:hAnsi="Times New Roman" w:cs="Times New Roman"/>
          <w:color w:val="000000"/>
          <w:sz w:val="28"/>
        </w:rPr>
        <w:t xml:space="preserve">для обучающихся 3 класса </w:t>
      </w:r>
    </w:p>
    <w:p w:rsidR="00A51EB0" w:rsidRPr="00A51EB0" w:rsidRDefault="00A51EB0" w:rsidP="00A51EB0">
      <w:pPr>
        <w:spacing w:after="0" w:line="240" w:lineRule="auto"/>
        <w:ind w:left="-57"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 2023-2024 учебный год</w:t>
      </w:r>
    </w:p>
    <w:p w:rsidR="00A51EB0" w:rsidRPr="002374B6" w:rsidRDefault="00A51EB0" w:rsidP="00A51EB0">
      <w:pPr>
        <w:rPr>
          <w:rFonts w:eastAsia="Calibri"/>
          <w:sz w:val="28"/>
          <w:szCs w:val="28"/>
        </w:rPr>
      </w:pPr>
    </w:p>
    <w:p w:rsidR="00A51EB0" w:rsidRPr="00A51EB0" w:rsidRDefault="00A51EB0" w:rsidP="00A51EB0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1EB0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A51EB0" w:rsidRPr="00A51EB0" w:rsidRDefault="00A51EB0" w:rsidP="00A51EB0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1EB0">
        <w:rPr>
          <w:rFonts w:ascii="Times New Roman" w:eastAsia="Calibri" w:hAnsi="Times New Roman" w:cs="Times New Roman"/>
          <w:sz w:val="28"/>
          <w:szCs w:val="28"/>
        </w:rPr>
        <w:t>Варламова Танзиля Гиниятовна,</w:t>
      </w:r>
    </w:p>
    <w:p w:rsidR="00A51EB0" w:rsidRPr="00A51EB0" w:rsidRDefault="00A51EB0" w:rsidP="00A51EB0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1EB0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</w:t>
      </w:r>
    </w:p>
    <w:p w:rsidR="00A51EB0" w:rsidRPr="00A51EB0" w:rsidRDefault="00A51EB0" w:rsidP="00A51EB0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1EB0" w:rsidRPr="00A51EB0" w:rsidRDefault="00A51EB0" w:rsidP="00A51EB0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1EB0" w:rsidRPr="00A51EB0" w:rsidRDefault="00A51EB0" w:rsidP="00A51EB0">
      <w:pPr>
        <w:rPr>
          <w:rFonts w:ascii="Times New Roman" w:eastAsia="Calibri" w:hAnsi="Times New Roman" w:cs="Times New Roman"/>
          <w:sz w:val="28"/>
          <w:szCs w:val="28"/>
        </w:rPr>
      </w:pPr>
      <w:r w:rsidRPr="00A51EB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A51EB0" w:rsidRPr="00A51EB0" w:rsidRDefault="00A51EB0" w:rsidP="00A51E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EB0">
        <w:rPr>
          <w:rFonts w:ascii="Times New Roman" w:eastAsia="Calibri" w:hAnsi="Times New Roman" w:cs="Times New Roman"/>
          <w:sz w:val="28"/>
          <w:szCs w:val="28"/>
        </w:rPr>
        <w:t>с. Икшурма, 2023 г</w:t>
      </w:r>
    </w:p>
    <w:p w:rsidR="00A51EB0" w:rsidRDefault="00A51EB0" w:rsidP="00A51E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4ED8" w:rsidRDefault="0044254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Изобразительное искусство, 3 клас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 (1 час в неделю, 34 часа в год)</w:t>
      </w:r>
    </w:p>
    <w:p w:rsidR="00874ED8" w:rsidRDefault="0044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Пояснительная записка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Статус документа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Адаптированная основная общеобразовательная рабочая программа по учебному предмету «Изобразительное искусство» для учащихся с умственной отсталостью (интеллектуальными нарушениями), вариант 1 (далее - АООП УО вариант 1) составлена на основе: 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требований Ф</w:t>
      </w:r>
      <w:r>
        <w:rPr>
          <w:rFonts w:ascii="Times New Roman" w:eastAsia="Times New Roman" w:hAnsi="Times New Roman" w:cs="Times New Roman"/>
          <w:sz w:val="20"/>
          <w:szCs w:val="20"/>
        </w:rPr>
        <w:t>едерального государственного образовательного стандарта образования обучающихся с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утверждённого приказом Министерства образования и науки Российской Федерации № 1599 от 19.12.2014, Приложение «Требова</w:t>
      </w:r>
      <w:r>
        <w:rPr>
          <w:rFonts w:ascii="Times New Roman" w:eastAsia="Times New Roman" w:hAnsi="Times New Roman" w:cs="Times New Roman"/>
          <w:sz w:val="20"/>
          <w:szCs w:val="20"/>
        </w:rPr>
        <w:t>ния к АООП (вариант 1)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обучающихся с умственной отсталостью (интеллектуальными нарушениями)» (далее – ФГОС УО);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Структура документа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Пояснительная записка, планируемые личностные, предметные результаты, базовые учебные действия, краткий учебный курс, календ</w:t>
      </w:r>
      <w:r>
        <w:rPr>
          <w:rFonts w:ascii="Times New Roman" w:eastAsia="Times New Roman" w:hAnsi="Times New Roman" w:cs="Times New Roman"/>
          <w:sz w:val="20"/>
          <w:szCs w:val="20"/>
        </w:rPr>
        <w:t>арно-тематическое планирование учебного курса, формы текущего контроля и промежуточной аттестации, контрольно-измерительные материалы, учебно-методический комплекс.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Общая характеристика предмета </w:t>
      </w:r>
      <w:r>
        <w:rPr>
          <w:rFonts w:ascii="Times New Roman" w:eastAsia="Times New Roman" w:hAnsi="Times New Roman" w:cs="Times New Roman"/>
          <w:sz w:val="20"/>
          <w:szCs w:val="20"/>
        </w:rPr>
        <w:t>Учебный предмет «Изобразительное искусство» включён в обязате</w:t>
      </w:r>
      <w:r>
        <w:rPr>
          <w:rFonts w:ascii="Times New Roman" w:eastAsia="Times New Roman" w:hAnsi="Times New Roman" w:cs="Times New Roman"/>
          <w:sz w:val="20"/>
          <w:szCs w:val="20"/>
        </w:rPr>
        <w:t>льный компонент предметной области «Искусство» Учебного плана общего образования обучающихся с умственной отсталостью (</w:t>
      </w:r>
      <w:r w:rsidR="00A51EB0">
        <w:rPr>
          <w:rFonts w:ascii="Times New Roman" w:eastAsia="Times New Roman" w:hAnsi="Times New Roman" w:cs="Times New Roman"/>
          <w:sz w:val="20"/>
          <w:szCs w:val="20"/>
        </w:rPr>
        <w:t>интеллектуальными нарушениями) МБОУ «Икшурминская средняя школа»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74ED8" w:rsidRDefault="0044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Основные задачи реализации содержания </w:t>
      </w:r>
    </w:p>
    <w:p w:rsidR="00874ED8" w:rsidRDefault="0044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 xml:space="preserve">ель: </w:t>
      </w:r>
      <w:r>
        <w:rPr>
          <w:rFonts w:ascii="Times New Roman" w:eastAsia="Times New Roman" w:hAnsi="Times New Roman" w:cs="Times New Roman"/>
          <w:sz w:val="20"/>
          <w:szCs w:val="20"/>
        </w:rPr>
        <w:t>всесторон</w:t>
      </w:r>
      <w:r>
        <w:rPr>
          <w:rFonts w:ascii="Times New Roman" w:eastAsia="Times New Roman" w:hAnsi="Times New Roman" w:cs="Times New Roman"/>
          <w:sz w:val="20"/>
          <w:szCs w:val="20"/>
        </w:rPr>
        <w:t>нее развитие личности обучающегося в процессе приобщения к художественной культуре и обучения умению видеть прекрасное в жизни и искусстве.</w:t>
      </w:r>
    </w:p>
    <w:p w:rsidR="00874ED8" w:rsidRDefault="0044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Задачи: в</w:t>
      </w:r>
      <w:r>
        <w:rPr>
          <w:rFonts w:ascii="Times New Roman" w:eastAsia="Times New Roman" w:hAnsi="Times New Roman" w:cs="Times New Roman"/>
          <w:sz w:val="20"/>
          <w:szCs w:val="20"/>
        </w:rPr>
        <w:t>оспитание интереса к изобразительному искусству; раскрытие значения изобразительного искусства в жизни чело</w:t>
      </w:r>
      <w:r>
        <w:rPr>
          <w:rFonts w:ascii="Times New Roman" w:eastAsia="Times New Roman" w:hAnsi="Times New Roman" w:cs="Times New Roman"/>
          <w:sz w:val="20"/>
          <w:szCs w:val="20"/>
        </w:rPr>
        <w:t>века; воспитание эстетического чувства и понимания красоты окружающего мира, художественного вкуса;</w:t>
      </w:r>
    </w:p>
    <w:p w:rsidR="00874ED8" w:rsidRDefault="0044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формирование элементарных знаний о видах и жанрах изобразительного искусства; расширение художественно - эстетического кругозора; развитие эмоционального 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сприятия произведений искусства, умения анализировать их содержание и формулировать свое мнение о них;  </w:t>
      </w:r>
    </w:p>
    <w:p w:rsidR="00874ED8" w:rsidRDefault="0044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обучение изобразительным техникам и приёмам с использованием различных материалов, инструментов и приспособлений; разным видам изобразительной деятельн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ости (рисованию, аппликации, лепке);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построения орнамента; умению создавать простейшие художественные образы с натуры и по образцу, по памяти, представлению и воображению; развитие умения выполнять тематические </w:t>
      </w:r>
      <w:r>
        <w:rPr>
          <w:rFonts w:ascii="Times New Roman" w:eastAsia="Times New Roman" w:hAnsi="Times New Roman" w:cs="Times New Roman"/>
          <w:sz w:val="20"/>
          <w:szCs w:val="20"/>
        </w:rPr>
        <w:t>и декоративные композиции;</w:t>
      </w:r>
    </w:p>
    <w:p w:rsidR="00874ED8" w:rsidRDefault="0044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воспитание умения согласованно и продуктивно работать в группах, выполняя определённый этап работы для получения результата общей изобразительной деятельности («коллективное рисование», «коллективная аппликация»); </w:t>
      </w:r>
    </w:p>
    <w:p w:rsidR="00874ED8" w:rsidRDefault="0044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коррекция позн</w:t>
      </w:r>
      <w:r>
        <w:rPr>
          <w:rFonts w:ascii="Times New Roman" w:eastAsia="Times New Roman" w:hAnsi="Times New Roman" w:cs="Times New Roman"/>
          <w:sz w:val="20"/>
          <w:szCs w:val="20"/>
        </w:rPr>
        <w:t>авательной деятельности учащихся (восприятие формы, строения, величины, цвета предметов, их положения в пространстве, нахождение в изображаемом объекте существенных признаков, сходства и различия между предметами); ручной моторики; зрительно - двигательной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координации; зрительной памяти, внимания, наблюдательности, образного мышления, представления и воображения; формирование умения ориентироваться в задании, планировать художественные работы, последовательно выполнять рисунок, аппликацию, лепку предмета; к</w:t>
      </w:r>
      <w:r>
        <w:rPr>
          <w:rFonts w:ascii="Times New Roman" w:eastAsia="Times New Roman" w:hAnsi="Times New Roman" w:cs="Times New Roman"/>
          <w:sz w:val="20"/>
          <w:szCs w:val="20"/>
        </w:rPr>
        <w:t>онтролировать свои действия.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связи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Совокупность личностных и предметных результатов составляет содержание жизненных компетенций обучающихся. 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Личностные результаты включают овладение обучающимися социальными (жизненными) компетенция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ми, необходимыми для решения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практико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ориентированных задач и обеспечивающими становление социальных отношений   в различных средах, сформированность мотивации к обучению и познанию.  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Предметные результаты связаны с овладением обучающимися содержанием 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редметной области и характеризуют их достижения в усвоении знаний и умений, возможности их применения в практической деятельности. 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Комплексный подход к воспитанию и обучению, вычленение главных элементов содержания образования, взаимосвязь между учебными </w:t>
      </w:r>
      <w:r>
        <w:rPr>
          <w:rFonts w:ascii="Times New Roman" w:eastAsia="Times New Roman" w:hAnsi="Times New Roman" w:cs="Times New Roman"/>
          <w:sz w:val="20"/>
          <w:szCs w:val="20"/>
        </w:rPr>
        <w:t>предметами: чтение, русский язык, речевая практика, математика, мир природы и человека, музыка, физическая культура, ручной труд.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Обеспечение общего развития личности посредством методов и приемов обучения, обеспечивающих перенос знаний из одной предметной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области в другую (применение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знаний и умений в новых условиях). Создание условий, чтобы ученик начал рефлексировать собственный опыт работы: несмотря на разные предметы обучающийся проделывает одно и то же - производит формирование определённого блока способностей. Развитие умения исп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ользовать полученные знания на практике при участии в дистанционных обучающих конкурсах.  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зависимости от индивидуальных особенностей, психофизических возможностей обучающегося программа предусматривает два уровня требований к овладению предметными резул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ьтатами: минимальный и достаточный. 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Достаточный - предполагает реализацию требований в объеме программного материала</w:t>
      </w:r>
    </w:p>
    <w:p w:rsidR="00874ED8" w:rsidRDefault="0044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Минимальный - скорректирован по отношению к достаточному уровню в сторону уменьшения объёма материала и его содержательного потенциала, яв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ляется обязательным для большинства обучающихся с умственной отсталостью (интеллектуальными нарушениями). Отсутствие достижения этого уровня отдельными обучающимися не является препятствием к продолжению образования по АООП (вариант 1). В том случае, если </w:t>
      </w:r>
      <w:r>
        <w:rPr>
          <w:rFonts w:ascii="Times New Roman" w:eastAsia="Times New Roman" w:hAnsi="Times New Roman" w:cs="Times New Roman"/>
          <w:sz w:val="20"/>
          <w:szCs w:val="20"/>
        </w:rPr>
        <w:t>обучающийся не достигает минимального уровня овладения по всем или большинству учебных предметов, то по рекомендации ПМПК и с согласия родителей (законных представителей) возможен перевод обучающегося на обучение по индивидуальному плану (СИПР) или на вари</w:t>
      </w:r>
      <w:r>
        <w:rPr>
          <w:rFonts w:ascii="Times New Roman" w:eastAsia="Times New Roman" w:hAnsi="Times New Roman" w:cs="Times New Roman"/>
          <w:sz w:val="20"/>
          <w:szCs w:val="20"/>
        </w:rPr>
        <w:t>ант 2 АООП.</w:t>
      </w:r>
    </w:p>
    <w:p w:rsidR="00874ED8" w:rsidRDefault="00442547">
      <w:pPr>
        <w:pStyle w:val="a6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/>
          <w:kern w:val="1"/>
          <w:sz w:val="20"/>
          <w:lang w:eastAsia="ar-SA"/>
        </w:rPr>
        <w:t>Личностные результаты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>1)  осознание себя как гражданина России; формирование чувства гордости за свою Родину</w:t>
      </w:r>
      <w:r>
        <w:rPr>
          <w:rFonts w:ascii="Times New Roman" w:eastAsia="Times New Roman" w:hAnsi="Times New Roman"/>
          <w:b/>
          <w:kern w:val="1"/>
          <w:sz w:val="20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0"/>
          <w:lang w:eastAsia="ar-SA"/>
        </w:rPr>
        <w:t>(уточнение представлений о праздниках: личных и государственных, связанных с историей страны)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;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2)  воспитание уважительного отношения к иному мнению, истории и культуре других народов;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3)  </w:t>
      </w:r>
      <w:r>
        <w:rPr>
          <w:rFonts w:ascii="Times New Roman" w:eastAsia="Times New Roman" w:hAnsi="Times New Roman"/>
          <w:kern w:val="1"/>
          <w:sz w:val="20"/>
          <w:lang w:eastAsia="ar-SA"/>
        </w:rPr>
        <w:t xml:space="preserve">сформированность 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>4)  овладение начальными навыками адаптации в дина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мично изменяющемся и развивающемся мире;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5)  овладение социально-бытовыми </w:t>
      </w:r>
      <w:r>
        <w:rPr>
          <w:rFonts w:ascii="Times New Roman" w:eastAsia="Times New Roman" w:hAnsi="Times New Roman"/>
          <w:kern w:val="1"/>
          <w:sz w:val="20"/>
          <w:lang w:eastAsia="ar-SA"/>
        </w:rPr>
        <w:t>навыками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, используемыми в повседневной жизни;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6)  владение навыками коммуникации и принятыми нормами социального взаимодействия;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>7)  способность к осмыслению социального окружения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, своего места в нем, принятие соответствующих возрасту ценностей и социальных ролей </w:t>
      </w:r>
      <w:r>
        <w:rPr>
          <w:rFonts w:ascii="Times New Roman" w:eastAsia="Times New Roman" w:hAnsi="Times New Roman"/>
          <w:kern w:val="1"/>
          <w:sz w:val="20"/>
          <w:lang w:eastAsia="ar-SA"/>
        </w:rPr>
        <w:t>через расширение представлений о нормах этикета и правилах культурного поведения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;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8)  принятие и освоение социальной роли обучающегося, </w:t>
      </w:r>
      <w:r>
        <w:rPr>
          <w:rFonts w:ascii="Times New Roman" w:eastAsia="Times New Roman" w:hAnsi="Times New Roman"/>
          <w:kern w:val="1"/>
          <w:sz w:val="20"/>
          <w:lang w:eastAsia="ar-SA"/>
        </w:rPr>
        <w:t xml:space="preserve">проявление 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>социально значимых моти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вов учебной деятельности; </w:t>
      </w:r>
      <w:r>
        <w:rPr>
          <w:rFonts w:ascii="Times New Roman" w:eastAsia="Times New Roman" w:hAnsi="Times New Roman"/>
          <w:kern w:val="1"/>
          <w:sz w:val="20"/>
          <w:lang w:eastAsia="ar-SA"/>
        </w:rPr>
        <w:t>расширение представлений о различных социальных ролях (покупатель, пассажир, пациент и др.);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9)  </w:t>
      </w:r>
      <w:r>
        <w:rPr>
          <w:rFonts w:ascii="Times New Roman" w:eastAsia="Times New Roman" w:hAnsi="Times New Roman"/>
          <w:kern w:val="1"/>
          <w:sz w:val="20"/>
          <w:lang w:eastAsia="ar-SA"/>
        </w:rPr>
        <w:t xml:space="preserve">сформированность 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>10)  воспитание эстетических потре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бностей, ценностей и чувств;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11)  развитие этических чувств, </w:t>
      </w:r>
      <w:r>
        <w:rPr>
          <w:rFonts w:ascii="Times New Roman" w:eastAsia="Times New Roman" w:hAnsi="Times New Roman"/>
          <w:kern w:val="1"/>
          <w:sz w:val="20"/>
          <w:lang w:eastAsia="ar-SA"/>
        </w:rPr>
        <w:t>проявление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 доброжелательности</w:t>
      </w:r>
      <w:r>
        <w:rPr>
          <w:rFonts w:ascii="Times New Roman" w:eastAsia="Times New Roman" w:hAnsi="Times New Roman"/>
          <w:kern w:val="1"/>
          <w:sz w:val="20"/>
          <w:lang w:eastAsia="ar-SA"/>
        </w:rPr>
        <w:t>,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 эмоционально - нравственной отзывчивости </w:t>
      </w:r>
      <w:r>
        <w:rPr>
          <w:rFonts w:ascii="Times New Roman" w:eastAsia="Times New Roman" w:hAnsi="Times New Roman"/>
          <w:kern w:val="1"/>
          <w:sz w:val="20"/>
          <w:lang w:eastAsia="ar-SA"/>
        </w:rPr>
        <w:t xml:space="preserve">и взаимопомощи, проявление 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сопереживания </w:t>
      </w:r>
      <w:r>
        <w:rPr>
          <w:rFonts w:ascii="Times New Roman" w:eastAsia="Times New Roman" w:hAnsi="Times New Roman"/>
          <w:kern w:val="1"/>
          <w:sz w:val="20"/>
          <w:lang w:eastAsia="ar-SA"/>
        </w:rPr>
        <w:t xml:space="preserve">к 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чувствам других людей;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12)  </w:t>
      </w:r>
      <w:r>
        <w:rPr>
          <w:rFonts w:ascii="Times New Roman" w:eastAsia="Times New Roman" w:hAnsi="Times New Roman"/>
          <w:kern w:val="1"/>
          <w:sz w:val="20"/>
          <w:lang w:eastAsia="ar-SA"/>
        </w:rPr>
        <w:t xml:space="preserve">сформированность 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74ED8" w:rsidRDefault="00442547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kern w:val="1"/>
          <w:sz w:val="20"/>
          <w:lang w:eastAsia="ar-SA"/>
        </w:rPr>
        <w:t xml:space="preserve">13)  проявление </w:t>
      </w:r>
      <w:r>
        <w:rPr>
          <w:rFonts w:ascii="Times New Roman" w:eastAsia="Times New Roman" w:hAnsi="Times New Roman"/>
          <w:color w:val="00000A"/>
          <w:kern w:val="1"/>
          <w:sz w:val="20"/>
          <w:lang w:eastAsia="ar-SA"/>
        </w:rPr>
        <w:t>готовности к самостоятельной жизни.</w:t>
      </w:r>
    </w:p>
    <w:p w:rsidR="00874ED8" w:rsidRDefault="00442547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b/>
          <w:sz w:val="20"/>
        </w:rPr>
        <w:t>Предметные результаты</w:t>
      </w:r>
    </w:p>
    <w:tbl>
      <w:tblPr>
        <w:tblW w:w="14451" w:type="dxa"/>
        <w:tblLayout w:type="fixed"/>
        <w:tblLook w:val="04A0" w:firstRow="1" w:lastRow="0" w:firstColumn="1" w:lastColumn="0" w:noHBand="0" w:noVBand="1"/>
      </w:tblPr>
      <w:tblGrid>
        <w:gridCol w:w="6528"/>
        <w:gridCol w:w="7923"/>
      </w:tblGrid>
      <w:tr w:rsidR="00874ED8" w:rsidTr="00A51EB0">
        <w:tc>
          <w:tcPr>
            <w:tcW w:w="6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Достаточный 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овень: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  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названий жанров изобразительного искусства (портрет, натюрморт, пейзаж);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    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названий некоторых народных и национальных промыслов (Дымково, Гжель, Городец, Хохлома);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особенностей некоторых материалов, используем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 в рисовании, лепке и аппликации;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    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выразительных средств изобразительного искусства: «точка», «линия», «штриховка», «контур», «пятно», «цвет»;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   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построения орнамента;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знание видов аппликации (предметная, сю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жетная, декоративная);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знание способов лепки (конструктивный, пластический, комбинированный);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следование при выполнении работы инструкциям учителя;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оценка результатов собственной изобразительной деятельности и одноклассников (красиво, некрасиво, аккуратно, похоже на образец);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рисование с натуры и по памяти после предварительных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наблюдений,  рисование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воображению;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различение и передач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в рисунке эмоционального состояния и своего отношения к природе, человеку, семье и обществу;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различение произведений живописи, графики, скульптуры, архитектуры и декоративно - прикладного искусства;</w:t>
            </w:r>
          </w:p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различение жанров изобразительного искусства: пейз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аж, портрет, натюрморт, сюжетное изображение.</w:t>
            </w:r>
          </w:p>
        </w:tc>
        <w:tc>
          <w:tcPr>
            <w:tcW w:w="79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Минимальный уровень: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72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  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   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элементарных правил композиции,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передачи формы предмета; некоторых выразительных средств изобразительного искусства: «точка», «линия», «штриховка», «цвет»;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пользование материалами для рисования, аппликации, лепки;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   знани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названий предметов, подлежащих рисованию, лепке и аппликации;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   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названий некоторых народных и национальных промыслов, изготавливающих игрушки: Дымково, Гжель, Городец;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организация рабочего места в зависимости от характера выполняемой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следование при выполнении работы инструкциям учителя; рациональная организация своей изобразительной деятельности; планирование работы;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текущего и заключительного контроля выполняемых практических действий и корректировка хода практич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еской работы;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владение некоторыми приёмами лепки (раскатывание, сплющивание,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и аппликации (вырезание и наклеивание);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рисование по образцу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натуры, по памяти, представлению, воображению предметов несложной формы и конструкции;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едача в рисунке содержания несложных произведений в соответствии с темой;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применение приемов работы карандашом, гуашью,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акварельными красками с целью передачи фактуры предмета;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ориентировка в пространстве листа; размещение изображения одного или 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уппы предметов в соответствии с параметрами изобразительной поверхности;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адекватная передача цвета изображаемого объекта, определение насыщенности цвета;</w:t>
            </w:r>
          </w:p>
          <w:p w:rsidR="00874ED8" w:rsidRDefault="00442547" w:rsidP="00A51EB0">
            <w:pPr>
              <w:tabs>
                <w:tab w:val="left" w:pos="7957"/>
                <w:tab w:val="left" w:pos="8098"/>
              </w:tabs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узнавание и различение в книжных иллюстрациях и репродукциях изображённых предметов и действий.</w:t>
            </w:r>
          </w:p>
        </w:tc>
      </w:tr>
    </w:tbl>
    <w:p w:rsidR="00874ED8" w:rsidRDefault="00442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Базовые учебные действия (БУД)</w:t>
      </w:r>
    </w:p>
    <w:tbl>
      <w:tblPr>
        <w:tblStyle w:val="a5"/>
        <w:tblW w:w="13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363"/>
        <w:gridCol w:w="2517"/>
        <w:gridCol w:w="3060"/>
      </w:tblGrid>
      <w:tr w:rsidR="00874ED8" w:rsidTr="00A51EB0">
        <w:trPr>
          <w:trHeight w:val="6044"/>
        </w:trPr>
        <w:tc>
          <w:tcPr>
            <w:tcW w:w="3969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 учебные действия: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гордиться школьными успехами и достижениями как собственными, так и своих товарищей;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адекватно эмоционально откликаться на произведения литературы, музыки, живописи и др.;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самостоятельность в выпо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лнении учебных заданий, поручений, договорённостей.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понимание личной ответственности за свои поступки на основе представлений об этических нормах и правилах поведения в современном обществе;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готовность к безопасному и бережному поведению в природе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обществ. </w:t>
            </w:r>
          </w:p>
        </w:tc>
        <w:tc>
          <w:tcPr>
            <w:tcW w:w="4363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 учебные действия: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контакт и работать в коллективе (учитель - ученик, ученик - ученик, ученик - класс, учитель - класс);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вступать в контакт и поддерживать коммуникацию в разных ситуациях социального взаимодейст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вия (учебных, трудовых, бытовых и др.);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слушать собеседника, вступать в диалог и поддерживать его;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использовать принятые ритуалы социального взаимодействия с одноклассниками и учителем;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обращаться за помощью и принимать помощь;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слушать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понимать инструкцию к учебному заданию в разных видах деятельности и в быту;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сотрудничать со взрослыми и сверстниками в разных социальных ситуациях;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доброжелательно относиться к людям, сопереживать, конструктивно взаимодействовать с людьми;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договариваться и изменять своё поведение в соответствии с объективным мнением большинства в конфликтных или ситуациях взаимодействия с окружающими;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использовать доступные источники и средства получения информации для решения коммуникативных и поз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навательных задач.</w:t>
            </w:r>
          </w:p>
        </w:tc>
        <w:tc>
          <w:tcPr>
            <w:tcW w:w="251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 учебные действия: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соблюдать ритуалы школьного поведения (поднимать руку, вставать и выходить из-за парты и т. д.);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цели и произвольно включаться в деятельность, следовать предложенному плану и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отать в общем темпе;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участвовать в деятельности, контролировать и оценивать свои действия и действия одноклассников;        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соотносить свои действия и их результаты с заданными образцами, принимать оценку деятельности, оценивать ее с учетом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предложенных критериев, корректировать свою деятельность с учетом выявленных недочётов.</w:t>
            </w:r>
          </w:p>
        </w:tc>
        <w:tc>
          <w:tcPr>
            <w:tcW w:w="3060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 учебные действия: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выделять некоторые существенные, общие и отличительные свойства хорошо знакомых предметов;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родовые отношения предметов;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делать простейшие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обобщения: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сравнивать, классифицировать на наглядном материале;  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пользоваться знаками, символами, предметами - заместителями;    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читать, писать; выполнять арифметические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наблюдать под руководством взрослого за предметами и явлениями окружающей действительности;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работать с несложной по содержанию и структуре информацией (понимать изображение, текст, устное высказывание, элементарное схематическое изобра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жение, таблицу, предъявляемые на бумажных, электронных и других носителях)</w:t>
            </w:r>
          </w:p>
        </w:tc>
      </w:tr>
    </w:tbl>
    <w:p w:rsidR="00874ED8" w:rsidRDefault="0087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4ED8" w:rsidRDefault="00442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Краткий учебный курс</w:t>
      </w:r>
    </w:p>
    <w:tbl>
      <w:tblPr>
        <w:tblStyle w:val="a5"/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317"/>
        <w:gridCol w:w="11596"/>
      </w:tblGrid>
      <w:tr w:rsidR="00874ED8" w:rsidTr="00A51EB0">
        <w:trPr>
          <w:trHeight w:val="448"/>
        </w:trPr>
        <w:tc>
          <w:tcPr>
            <w:tcW w:w="507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317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159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Краткое содержание курса</w:t>
            </w:r>
          </w:p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74ED8" w:rsidTr="00A51EB0">
        <w:trPr>
          <w:trHeight w:val="1599"/>
        </w:trPr>
        <w:tc>
          <w:tcPr>
            <w:tcW w:w="50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1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работы</w:t>
            </w:r>
          </w:p>
        </w:tc>
        <w:tc>
          <w:tcPr>
            <w:tcW w:w="11596" w:type="dxa"/>
          </w:tcPr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Рисование с натуры и по образцу (готовому изображению); рисование по памяти, представлению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воображению; рисование на свободную и заданную тему; декоративное рисование.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 объёмного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плоскост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полуобъемной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ной, сюжетной и декоративной аппликации;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 - прикладного искусства.</w:t>
            </w:r>
          </w:p>
        </w:tc>
      </w:tr>
      <w:tr w:rsidR="00874ED8" w:rsidTr="00A51EB0">
        <w:trPr>
          <w:trHeight w:val="463"/>
        </w:trPr>
        <w:tc>
          <w:tcPr>
            <w:tcW w:w="50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1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организационных умений</w:t>
            </w:r>
          </w:p>
        </w:tc>
        <w:tc>
          <w:tcPr>
            <w:tcW w:w="11596" w:type="dxa"/>
          </w:tcPr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мение правильно сидеть,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      </w:r>
          </w:p>
        </w:tc>
      </w:tr>
      <w:tr w:rsidR="00874ED8" w:rsidTr="00A51EB0">
        <w:trPr>
          <w:trHeight w:val="672"/>
        </w:trPr>
        <w:tc>
          <w:tcPr>
            <w:tcW w:w="50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Сенсорное воспитание</w:t>
            </w:r>
          </w:p>
        </w:tc>
        <w:tc>
          <w:tcPr>
            <w:tcW w:w="11596" w:type="dxa"/>
          </w:tcPr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Различение формы предметов при помощи зрения, осязания и обводящих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      </w:r>
          </w:p>
        </w:tc>
      </w:tr>
      <w:tr w:rsidR="00874ED8" w:rsidTr="00A51EB0">
        <w:trPr>
          <w:trHeight w:val="687"/>
        </w:trPr>
        <w:tc>
          <w:tcPr>
            <w:tcW w:w="50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1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моторики рук</w:t>
            </w:r>
          </w:p>
        </w:tc>
        <w:tc>
          <w:tcPr>
            <w:tcW w:w="11596" w:type="dxa"/>
          </w:tcPr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</w:t>
            </w:r>
          </w:p>
        </w:tc>
      </w:tr>
      <w:tr w:rsidR="00874ED8" w:rsidTr="00A51EB0">
        <w:trPr>
          <w:trHeight w:val="415"/>
        </w:trPr>
        <w:tc>
          <w:tcPr>
            <w:tcW w:w="50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1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приёмам работы в изобразительной деятельности </w:t>
            </w:r>
          </w:p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6" w:type="dxa"/>
          </w:tcPr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Лепка, выполнении аппликации, рисование.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Приёмы лепки: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кусков от целого куска пластилина и разминание;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размазывание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картону;скатывание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раскатывание,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сплющивание;примазыва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частей при составлении целого объёмного изображения.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Приёмы работы с «подвижной аппликацией»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целостного восприятия объекта при подготовке детей к рисованию: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складывание целого изображения из его деталей без фиксации на плоскости листа; 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мещение аппликационного изображения объекта с контурным рисунком геометрической фигуры без фиксации на плоскости листа; расположение деталей предметных изображений или силуэтов на листе бумаги в соответствующих пространственных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положениях;составление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разцу композиции из нескольких объектов без фиксации на плоскости листа.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Приёмы выполнения аппликации из бумаги: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приёмы работы ножницами; раскладывание деталей аппликации на плоскости листа относительно друг друга в соответствии с пространственными отношен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иями: внизу, наверху,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над,  под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справа от …, слева от …, посередине;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Приёмы соединения деталей аппликации с изобразительной поверхностью с помощью пластилина. Приёмы наклеивания деталей аппликации на изобразительную поверхность с помощью клея.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Приёмы рисования твёрдыми материалами (карандашом, фломастером, ручкой):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с использованием точки (рисование точкой; рисование по заранее расставленным точкам предметов несложной формы по образцу). рисование разнохарактерных линий (упражнения в рис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разцу);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);штрихование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внутри контурного изображения; правила штрихования; приемы штрихован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 (беспорядочная штриховка и упорядоченная штриховка в виде сеточки);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карандашом линий и предметов несложной формы двумя руками.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Приёмы работы красками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приёмы рисования руками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точечное рисование пальцами; линейное рисование пальцами; рисование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ладонью, кулаком, ребром ладони;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приёмы трафаретной печати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печать тампоном, карандашной резинкой, смятой бумагой, трубочкой и т.п.;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lastRenderedPageBreak/>
              <w:t>приёмы кистевого письма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кистью; наращивание массы; рисование сухой кистью; рисование по мокрому листу и т.д.</w:t>
            </w:r>
          </w:p>
        </w:tc>
      </w:tr>
      <w:tr w:rsidR="00874ED8" w:rsidTr="00A51EB0">
        <w:trPr>
          <w:trHeight w:val="448"/>
        </w:trPr>
        <w:tc>
          <w:tcPr>
            <w:tcW w:w="50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1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действиям с шаблонами и трафаретами</w:t>
            </w:r>
          </w:p>
        </w:tc>
        <w:tc>
          <w:tcPr>
            <w:tcW w:w="11596" w:type="dxa"/>
          </w:tcPr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обведения шаблонов;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обведение шаблонов геометрических фигур, реальных предметов несложных форм, букв, цифр.</w:t>
            </w:r>
          </w:p>
        </w:tc>
      </w:tr>
      <w:tr w:rsidR="00874ED8" w:rsidTr="00A51EB0">
        <w:trPr>
          <w:trHeight w:val="1599"/>
        </w:trPr>
        <w:tc>
          <w:tcPr>
            <w:tcW w:w="50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композиционной деятельности</w:t>
            </w:r>
          </w:p>
        </w:tc>
        <w:tc>
          <w:tcPr>
            <w:tcW w:w="11596" w:type="dxa"/>
          </w:tcPr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воспринимать и изображать форму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дметов, пропорции,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конструкцию.Формирование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понятий: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«предмет», «форма», «фигура», «силуэт», «деталь», «часть», «элемент», «узор», «орнамент», «скульптура»,  «аппликация» и т.п.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форм предметного мира.  Сходство и контраст форм. Геометрические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фигуры. Природные формы. Трансформация форм. Передача разнообразных предметов на плоскости и в пространстве и т.п. Обследование предметов, выделение их признаков и свойств, необходимых для передачи в рисунке, аппликации, лепке предмета. Соотнесение формы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редметов с геометрическими фигурами (метод обобщения). Передача пропорций предметов. Строение тела человека, животных и др. Передача движения различных одушевлённых и неодушевлённых предметов. Приёмы и способы передачи формы предметов: лепка предметов из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обведение шаблонов, рисование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клеткам, самостоятельное рисование формы объекта и т.п.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Сходство и различия орнамента и узора. Виды орнаментов по форме: в полосе, замкнутый, сетчатый, по содержанию: геометрический, растительный. Принципы построения орнамента в полосе, квадрате, круге,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применение приемов и способов передачи графических образов в лепке, аппликации,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рисунке.</w:t>
            </w:r>
          </w:p>
        </w:tc>
      </w:tr>
      <w:tr w:rsidR="00874ED8" w:rsidTr="00A51EB0">
        <w:trPr>
          <w:trHeight w:val="2511"/>
        </w:trPr>
        <w:tc>
          <w:tcPr>
            <w:tcW w:w="50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11596" w:type="dxa"/>
          </w:tcPr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«цвет», «спектр», «краски», «акварель», «гуашь»,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живопись»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т.д.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Цвета солнечного спектра (основные, составные, дополнительные). Тёплые и холодные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цвета. Смешение цветов. Практическое овладение основами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Различение и обозначением словом, некоторых ясно различимых оттенков цветов.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кистью и красками, получение новых цветов и оттенков путём смешения на палитре основных цветов, отраже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цвета (светло -  зелёный, темно - зелёный и т.д.).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Эмоциональное восприятие цвета. Передача с помощью цвета характера персонажа, его эмоционального состояния (радость, грусть). Роль белых и чёрных красок в эмоциональном звучании и выразите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льность образа. Подбор цветовых сочетаний при создании сказочных образов: добрые, злые образы.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Приёмы работы акварельными красками: кистевое письмо ―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кистью; рисование сухой кистью; рисование по мокрому листу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прима), послойная живопись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лессировка) и т.д. 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      </w:r>
          </w:p>
        </w:tc>
      </w:tr>
      <w:tr w:rsidR="00874ED8" w:rsidTr="00A51EB0">
        <w:trPr>
          <w:trHeight w:val="556"/>
        </w:trPr>
        <w:tc>
          <w:tcPr>
            <w:tcW w:w="50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7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восприятию произведений искусства</w:t>
            </w:r>
          </w:p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96" w:type="dxa"/>
          </w:tcPr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Рисунок, живопись, скульптура, декорати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вно - прикладное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искусство..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Венецианов «Жнецы»</w:t>
            </w:r>
          </w:p>
          <w:p w:rsidR="00874ED8" w:rsidRDefault="00442547">
            <w:pPr>
              <w:spacing w:after="0" w:line="240" w:lineRule="auto"/>
              <w:ind w:firstLineChars="15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фики. Художники создали произведения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живописи: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В.Ван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Гог «Красные виноградники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В. Борисов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«Осенняя песнь»,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Билибин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Иллюстрации к сказкам.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     Истоки декоративно - прикладного искусства и его роль в жизни человека (украшение жилища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, предметов быта, орудий труда, костюмы). Какие материалы используют художники - 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стёклах)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. Сказочные образы в народной культуре и декоративно - прикладном искусстве. Ознакомление с произведениями народных художественных промыслов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lastRenderedPageBreak/>
              <w:t xml:space="preserve">в России с учетом местных условий. Произведения мастеров расписных промыслов (хохломская, городецкая, гжельская,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стовская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роспись и т.д.).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“Городецкая роспись”</w:t>
            </w:r>
          </w:p>
        </w:tc>
      </w:tr>
    </w:tbl>
    <w:p w:rsidR="00874ED8" w:rsidRDefault="00874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4ED8" w:rsidRDefault="00442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Календарно-тематическое планирование учебного курса</w:t>
      </w:r>
    </w:p>
    <w:p w:rsidR="00874ED8" w:rsidRDefault="00874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14312" w:type="dxa"/>
        <w:tblLayout w:type="fixed"/>
        <w:tblLook w:val="04A0" w:firstRow="1" w:lastRow="0" w:firstColumn="1" w:lastColumn="0" w:noHBand="0" w:noVBand="1"/>
      </w:tblPr>
      <w:tblGrid>
        <w:gridCol w:w="622"/>
        <w:gridCol w:w="4776"/>
        <w:gridCol w:w="1236"/>
        <w:gridCol w:w="1008"/>
        <w:gridCol w:w="6670"/>
      </w:tblGrid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008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6670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Базовые учебные действия</w:t>
            </w: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 за изменениями в природе.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 w:val="restart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себя как ученика, одноклассника, друга; гордиться школьными успехами, достижениями собственными и своих товарищей; готовность к безопасному и бережному поведению в природе и обществе;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вступать в контакт и работать в коллективе; обращаться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помощью и принимать помощь; слушать собеседника, вступать в диалог; слушать и понимать инструкцию к учебному заданию; сотрудничать со сверстниками; 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соблюдать ритуалы школьного поведения; активно участвовать в деятельности, контр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олировать, оценивать свои действия и 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одноклассников;  принимать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цели и произвольно включаться в деятельность, следовать предложенному плану и работать в общем темпе;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несложной по содержанию и структуре информацией, выдел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ять некоторые существенные, общие и отличительные свойства хорошо знакомых предметов; делать простейшие обобщения;</w:t>
            </w: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на тему «Журавли летят клином».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Венецианов «Жнецы».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 из бумаги «Бабочка».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6" w:type="dxa"/>
            <w:vAlign w:val="center"/>
          </w:tcPr>
          <w:p w:rsidR="00874ED8" w:rsidRDefault="00442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акварельными красками по сухой бумаге.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6" w:type="dxa"/>
            <w:vAlign w:val="center"/>
          </w:tcPr>
          <w:p w:rsidR="00874ED8" w:rsidRDefault="00442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Главные и основные цвета.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76" w:type="dxa"/>
            <w:vAlign w:val="center"/>
          </w:tcPr>
          <w:p w:rsidR="00874ED8" w:rsidRDefault="00442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Ван Гог «Красные виноградники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краской: небо,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адуга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Листок, цветок.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человека в движении.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Рисование человека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 по трафарету.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rPr>
          <w:trHeight w:val="90"/>
        </w:trPr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51E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на тему «Зимние игры».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 w:val="restart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 личной ответственности за свои поступки на основе представлений об этических нормах и правилах поведения в обществе; самостоятельность в выполнении учебных заданий, поручений, договорённостей; 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 относиться к людям,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сопереживать, конструктивно взаимодействовать с людьми; договариваться и изменять своё поведение в соответствии с объективным мнением большинства в конфликтных или ситуациях взаимодействия с окружающими;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цели и произвольно включать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 в деятельность, следовать предложенному плану и работать в общем темпе;</w:t>
            </w:r>
          </w:p>
          <w:p w:rsidR="00874ED8" w:rsidRDefault="00442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сравнивать, классифицировать на наглядном материале; пользоваться знаками, символами, предметами-заместителями;  </w:t>
            </w:r>
          </w:p>
        </w:tc>
      </w:tr>
      <w:tr w:rsidR="00874ED8" w:rsidTr="00A51EB0">
        <w:trPr>
          <w:trHeight w:val="90"/>
        </w:trPr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лошадки по образцу.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 «Лошадка везёт дрова».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Натюрморт: кружка, яблоко, груша.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Домик лесника. Рисунок по описанию.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косовской росписи.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 сосудов косовской росписью.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Украшение силуэта орнаментом.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Билибин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Иллюстрации к сказкам.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Сказочная птица. Рисование.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Весна на картинах художников. 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 w:val="restart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собеседника, вступать в диалог; использовать принятые ритуа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 социального взаимодействия с одноклассниками и учителем; использовать доступные источники и средства получения информации для решения коммуникативных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задач;работать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несложной по содержанию и структуре информацией.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участвовать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деятельности, контролировать, оценивать свои действия и 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одноклассников;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свои действия и их результаты с образцами, принимать оценку деятельности, оценивать ее с учетом критериев, корректировать свою деятельность с учетом выявленных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дочетов;</w:t>
            </w:r>
          </w:p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знаками, символами; наблюдать под руководством учителя за окружающей действительностью;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Лепка, рисование. Встречай птиц.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“Красота вокруг нас. Посуда”.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 тему “Пасха”.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узором силуэтов яиц.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“Городецкая роспись”.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городецкой росписи. Рисование.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“Иллюстрация к сказке”.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Иллюстрация к сказке “Колобок”.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Иллюстрация к сказке “Колобок”.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ED8" w:rsidTr="00A51EB0">
        <w:tc>
          <w:tcPr>
            <w:tcW w:w="622" w:type="dxa"/>
          </w:tcPr>
          <w:p w:rsidR="00874ED8" w:rsidRDefault="00A5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76" w:type="dxa"/>
          </w:tcPr>
          <w:p w:rsidR="00874ED8" w:rsidRDefault="0044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236" w:type="dxa"/>
          </w:tcPr>
          <w:p w:rsidR="00874ED8" w:rsidRDefault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0" w:type="dxa"/>
            <w:vMerge/>
          </w:tcPr>
          <w:p w:rsidR="00874ED8" w:rsidRDefault="0087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74ED8" w:rsidRDefault="00874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4ED8" w:rsidRDefault="00442547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Формы текущего контроля и промежуточной аттестации: </w:t>
      </w:r>
      <w:r w:rsidR="00A51EB0">
        <w:rPr>
          <w:rFonts w:ascii="Times New Roman" w:eastAsia="Times New Roman" w:hAnsi="Times New Roman" w:cs="Times New Roman"/>
          <w:sz w:val="20"/>
          <w:szCs w:val="20"/>
        </w:rPr>
        <w:t>обобщающие уроки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(беседа, ответы на вопросы).</w:t>
      </w:r>
    </w:p>
    <w:p w:rsidR="00874ED8" w:rsidRDefault="00874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874ED8" w:rsidRDefault="00442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Учебно-методический комплекс</w:t>
      </w:r>
    </w:p>
    <w:p w:rsidR="00874ED8" w:rsidRDefault="004425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М.Ю. Методические рекомендации Изобразительное искусство. Методические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рекомендации. 1–4 классы: учеб. пособие для общеобразовательных организаций, реализующих АООП УО/ М.Ю.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М.А.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М.А. Зыкова, Т.А. Соловьева – М.: Просвещение, 2016. – 200 с.: ил. – ISBN 978-5-09-034798-3.</w:t>
      </w:r>
    </w:p>
    <w:p w:rsidR="00874ED8" w:rsidRDefault="00442547">
      <w:pPr>
        <w:pStyle w:val="2"/>
        <w:shd w:val="clear" w:color="auto" w:fill="FFFFFF"/>
        <w:spacing w:beforeAutospacing="0" w:after="210" w:afterAutospacing="0" w:line="210" w:lineRule="atLeast"/>
        <w:ind w:firstLine="700"/>
        <w:rPr>
          <w:rFonts w:ascii="Times New Roman" w:eastAsia="sans-serif" w:hAnsi="Times New Roman" w:hint="default"/>
          <w:b w:val="0"/>
          <w:bCs w:val="0"/>
          <w:i w:val="0"/>
          <w:color w:val="333333"/>
          <w:sz w:val="20"/>
          <w:szCs w:val="20"/>
          <w:lang w:val="ru-RU"/>
        </w:rPr>
      </w:pPr>
      <w:proofErr w:type="spellStart"/>
      <w:r w:rsidRPr="00A51EB0">
        <w:rPr>
          <w:rFonts w:ascii="Times New Roman" w:eastAsia="sans-serif" w:hAnsi="Times New Roman" w:hint="default"/>
          <w:b w:val="0"/>
          <w:bCs w:val="0"/>
          <w:i w:val="0"/>
          <w:color w:val="333333"/>
          <w:sz w:val="20"/>
          <w:szCs w:val="20"/>
          <w:shd w:val="clear" w:color="auto" w:fill="FFFFFF"/>
          <w:lang w:val="ru-RU"/>
        </w:rPr>
        <w:t>Рау</w:t>
      </w:r>
      <w:proofErr w:type="spellEnd"/>
      <w:r w:rsidRPr="00A51EB0">
        <w:rPr>
          <w:rFonts w:ascii="Times New Roman" w:eastAsia="sans-serif" w:hAnsi="Times New Roman" w:hint="default"/>
          <w:b w:val="0"/>
          <w:bCs w:val="0"/>
          <w:i w:val="0"/>
          <w:color w:val="333333"/>
          <w:sz w:val="20"/>
          <w:szCs w:val="20"/>
          <w:shd w:val="clear" w:color="auto" w:fill="FFFFFF"/>
          <w:lang w:val="ru-RU"/>
        </w:rPr>
        <w:t xml:space="preserve"> М. Ю, Зыкова М. А.</w:t>
      </w:r>
      <w:r>
        <w:rPr>
          <w:rFonts w:ascii="Times New Roman" w:eastAsia="sans-serif" w:hAnsi="Times New Roman" w:hint="default"/>
          <w:b w:val="0"/>
          <w:bCs w:val="0"/>
          <w:i w:val="0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A51EB0">
        <w:rPr>
          <w:rFonts w:ascii="Times New Roman" w:eastAsia="sans-serif" w:hAnsi="Times New Roman" w:hint="default"/>
          <w:b w:val="0"/>
          <w:bCs w:val="0"/>
          <w:i w:val="0"/>
          <w:color w:val="333333"/>
          <w:sz w:val="20"/>
          <w:szCs w:val="20"/>
          <w:shd w:val="clear" w:color="auto" w:fill="FFFFFF"/>
          <w:lang w:val="ru-RU"/>
        </w:rPr>
        <w:t>Изобразительно</w:t>
      </w:r>
      <w:r w:rsidRPr="00A51EB0">
        <w:rPr>
          <w:rFonts w:ascii="Times New Roman" w:eastAsia="sans-serif" w:hAnsi="Times New Roman" w:hint="default"/>
          <w:b w:val="0"/>
          <w:bCs w:val="0"/>
          <w:i w:val="0"/>
          <w:color w:val="333333"/>
          <w:sz w:val="20"/>
          <w:szCs w:val="20"/>
          <w:shd w:val="clear" w:color="auto" w:fill="FFFFFF"/>
          <w:lang w:val="ru-RU"/>
        </w:rPr>
        <w:t>е искусство. 3 класс (</w:t>
      </w:r>
      <w:r>
        <w:rPr>
          <w:rFonts w:ascii="Times New Roman" w:eastAsia="sans-serif" w:hAnsi="Times New Roman" w:hint="default"/>
          <w:b w:val="0"/>
          <w:bCs w:val="0"/>
          <w:i w:val="0"/>
          <w:color w:val="333333"/>
          <w:sz w:val="20"/>
          <w:szCs w:val="20"/>
          <w:shd w:val="clear" w:color="auto" w:fill="FFFFFF"/>
          <w:lang w:val="ru-RU"/>
        </w:rPr>
        <w:t>учебник для общеобразовательных организаций, реализующих АООП УО (</w:t>
      </w:r>
      <w:r w:rsidRPr="00A51EB0">
        <w:rPr>
          <w:rFonts w:ascii="Times New Roman" w:eastAsia="sans-serif" w:hAnsi="Times New Roman" w:hint="default"/>
          <w:b w:val="0"/>
          <w:bCs w:val="0"/>
          <w:i w:val="0"/>
          <w:color w:val="333333"/>
          <w:sz w:val="20"/>
          <w:szCs w:val="20"/>
          <w:shd w:val="clear" w:color="auto" w:fill="FFFFFF"/>
          <w:lang w:val="ru-RU"/>
        </w:rPr>
        <w:t>для обучающихся с интеллектуальными нарушениями)</w:t>
      </w:r>
      <w:r>
        <w:rPr>
          <w:rFonts w:ascii="Times New Roman" w:eastAsia="sans-serif" w:hAnsi="Times New Roman" w:hint="default"/>
          <w:b w:val="0"/>
          <w:bCs w:val="0"/>
          <w:i w:val="0"/>
          <w:color w:val="333333"/>
          <w:sz w:val="20"/>
          <w:szCs w:val="20"/>
          <w:shd w:val="clear" w:color="auto" w:fill="FFFFFF"/>
          <w:lang w:val="ru-RU"/>
        </w:rPr>
        <w:t>.</w:t>
      </w:r>
    </w:p>
    <w:p w:rsidR="00874ED8" w:rsidRDefault="00874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74ED8" w:rsidSect="00A51EB0">
      <w:footerReference w:type="default" r:id="rId8"/>
      <w:pgSz w:w="16838" w:h="11906" w:orient="landscape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47" w:rsidRDefault="00442547">
      <w:pPr>
        <w:spacing w:line="240" w:lineRule="auto"/>
      </w:pPr>
      <w:r>
        <w:separator/>
      </w:r>
    </w:p>
  </w:endnote>
  <w:endnote w:type="continuationSeparator" w:id="0">
    <w:p w:rsidR="00442547" w:rsidRDefault="00442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D8" w:rsidRDefault="00442547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4ED8" w:rsidRDefault="0044254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51EB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874ED8" w:rsidRDefault="0044254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51EB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47" w:rsidRDefault="00442547">
      <w:pPr>
        <w:spacing w:after="0"/>
      </w:pPr>
      <w:r>
        <w:separator/>
      </w:r>
    </w:p>
  </w:footnote>
  <w:footnote w:type="continuationSeparator" w:id="0">
    <w:p w:rsidR="00442547" w:rsidRDefault="004425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AE7710"/>
    <w:rsid w:val="00442547"/>
    <w:rsid w:val="00874ED8"/>
    <w:rsid w:val="00A51EB0"/>
    <w:rsid w:val="0C051CD0"/>
    <w:rsid w:val="129850A9"/>
    <w:rsid w:val="208E4CF8"/>
    <w:rsid w:val="2411393B"/>
    <w:rsid w:val="3BE926B6"/>
    <w:rsid w:val="45AE7710"/>
    <w:rsid w:val="4B6A487E"/>
    <w:rsid w:val="60C22E98"/>
    <w:rsid w:val="75223374"/>
    <w:rsid w:val="7C3B0D2B"/>
    <w:rsid w:val="7E5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944C"/>
  <w15:docId w15:val="{FDAF64EC-B501-4A45-A230-3F622C66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Базовый"/>
    <w:uiPriority w:val="99"/>
    <w:unhideWhenUsed/>
    <w:qFormat/>
    <w:pPr>
      <w:widowControl w:val="0"/>
      <w:autoSpaceDN w:val="0"/>
      <w:adjustRightInd w:val="0"/>
      <w:spacing w:after="200" w:line="276" w:lineRule="auto"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4005</Words>
  <Characters>22829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Лариса</dc:creator>
  <cp:lastModifiedBy>User Windows</cp:lastModifiedBy>
  <cp:revision>2</cp:revision>
  <dcterms:created xsi:type="dcterms:W3CDTF">2019-05-19T14:54:00Z</dcterms:created>
  <dcterms:modified xsi:type="dcterms:W3CDTF">2023-09-19T15:54:00Z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5C74B12A429A4565B822E1D13947B094</vt:lpwstr>
  </property>
</Properties>
</file>